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3C89" w14:textId="10BA0137" w:rsidR="0035032F" w:rsidRDefault="0035032F" w:rsidP="006C7767">
      <w:pPr>
        <w:keepNext/>
        <w:keepLines/>
        <w:rPr>
          <w:b/>
          <w:bCs/>
        </w:rPr>
      </w:pPr>
      <w:r w:rsidRPr="0035032F">
        <w:rPr>
          <w:b/>
          <w:bCs/>
        </w:rPr>
        <w:t xml:space="preserve">These contractual conditions apply to the Services provided by </w:t>
      </w:r>
      <w:r w:rsidR="00197BB5" w:rsidRPr="00197BB5">
        <w:rPr>
          <w:b/>
          <w:bCs/>
        </w:rPr>
        <w:t>Customs Brokers Pty Ltd</w:t>
      </w:r>
      <w:r w:rsidRPr="0035032F">
        <w:rPr>
          <w:b/>
          <w:bCs/>
        </w:rPr>
        <w:t>.  These Trading Conditions contain exclusions of liability and indemnities in favour of</w:t>
      </w:r>
      <w:r w:rsidR="00197BB5" w:rsidRPr="00197BB5">
        <w:t xml:space="preserve"> </w:t>
      </w:r>
      <w:r w:rsidR="00197BB5" w:rsidRPr="00197BB5">
        <w:rPr>
          <w:b/>
          <w:bCs/>
        </w:rPr>
        <w:t xml:space="preserve">Customs Brokers Pty </w:t>
      </w:r>
      <w:proofErr w:type="gramStart"/>
      <w:r w:rsidR="00197BB5" w:rsidRPr="00197BB5">
        <w:rPr>
          <w:b/>
          <w:bCs/>
        </w:rPr>
        <w:t>Ltd</w:t>
      </w:r>
      <w:r w:rsidRPr="0035032F">
        <w:rPr>
          <w:b/>
          <w:bCs/>
        </w:rPr>
        <w:t xml:space="preserve"> .</w:t>
      </w:r>
      <w:proofErr w:type="gramEnd"/>
      <w:r w:rsidRPr="0035032F">
        <w:rPr>
          <w:b/>
          <w:bCs/>
        </w:rPr>
        <w:t xml:space="preserve"> You should read these Trading Conditions carefully.</w:t>
      </w:r>
    </w:p>
    <w:p w14:paraId="69B17349" w14:textId="7EA81A2F" w:rsidR="009F5341" w:rsidRDefault="009F5341" w:rsidP="006C7767">
      <w:pPr>
        <w:keepNext/>
        <w:keepLines/>
        <w:rPr>
          <w:b/>
          <w:bCs/>
        </w:rPr>
      </w:pPr>
      <w:r>
        <w:rPr>
          <w:b/>
          <w:bCs/>
        </w:rPr>
        <w:t>While you should read the who</w:t>
      </w:r>
      <w:r w:rsidR="00896716">
        <w:rPr>
          <w:b/>
          <w:bCs/>
        </w:rPr>
        <w:t>le</w:t>
      </w:r>
      <w:r>
        <w:rPr>
          <w:b/>
          <w:bCs/>
        </w:rPr>
        <w:t xml:space="preserve"> document, we draw your attention to the following clauses:</w:t>
      </w:r>
    </w:p>
    <w:p w14:paraId="71876CB7" w14:textId="75DCCE21" w:rsidR="00ED1C72" w:rsidRPr="00ED1C72" w:rsidRDefault="00ED1C72" w:rsidP="006C7767">
      <w:pPr>
        <w:keepNext/>
        <w:keepLines/>
      </w:pPr>
      <w:r>
        <w:rPr>
          <w:b/>
          <w:bCs/>
        </w:rPr>
        <w:t xml:space="preserve">Subcontracting </w:t>
      </w:r>
      <w:r w:rsidR="008646F8">
        <w:rPr>
          <w:b/>
          <w:bCs/>
        </w:rPr>
        <w:t>–</w:t>
      </w:r>
      <w:r>
        <w:rPr>
          <w:b/>
          <w:bCs/>
        </w:rPr>
        <w:t xml:space="preserve"> </w:t>
      </w:r>
      <w:r w:rsidR="008646F8">
        <w:t xml:space="preserve">We may subcontract the performance of the services and our subcontractors will have the benefit of these terms and conditions. When subcontracting we will select the </w:t>
      </w:r>
      <w:r w:rsidR="00CE08A9">
        <w:t>liability level that produces the lowest rates.</w:t>
      </w:r>
    </w:p>
    <w:p w14:paraId="7341D362" w14:textId="0FF6AE27" w:rsidR="009F5341" w:rsidRDefault="001F623B" w:rsidP="006C7767">
      <w:pPr>
        <w:keepNext/>
        <w:keepLines/>
      </w:pPr>
      <w:r>
        <w:rPr>
          <w:b/>
          <w:bCs/>
        </w:rPr>
        <w:t>Liability Exclusions</w:t>
      </w:r>
      <w:r w:rsidR="00B6303A">
        <w:rPr>
          <w:b/>
          <w:bCs/>
        </w:rPr>
        <w:t xml:space="preserve"> -</w:t>
      </w:r>
      <w:r>
        <w:rPr>
          <w:b/>
          <w:bCs/>
        </w:rPr>
        <w:t xml:space="preserve"> </w:t>
      </w:r>
      <w:r w:rsidR="00617528">
        <w:rPr>
          <w:b/>
          <w:bCs/>
        </w:rPr>
        <w:t xml:space="preserve">Carriage of Goods </w:t>
      </w:r>
      <w:r w:rsidR="00B118B8">
        <w:rPr>
          <w:b/>
          <w:bCs/>
        </w:rPr>
        <w:t>–</w:t>
      </w:r>
      <w:r w:rsidR="00B06E81">
        <w:t>In respect of</w:t>
      </w:r>
      <w:r w:rsidR="00B40D4C">
        <w:t xml:space="preserve"> international</w:t>
      </w:r>
      <w:r w:rsidR="00B06E81">
        <w:t xml:space="preserve"> </w:t>
      </w:r>
      <w:r w:rsidR="00C9456F">
        <w:t xml:space="preserve">carriage of </w:t>
      </w:r>
      <w:r w:rsidR="00B06E81">
        <w:t xml:space="preserve">goods, </w:t>
      </w:r>
      <w:r w:rsidR="00617528">
        <w:t xml:space="preserve">under clause 10 </w:t>
      </w:r>
      <w:r w:rsidR="00B06E81">
        <w:t>l</w:t>
      </w:r>
      <w:r w:rsidR="0071014E">
        <w:t xml:space="preserve">iability is limited to the </w:t>
      </w:r>
      <w:r w:rsidR="00484838">
        <w:t xml:space="preserve">maximum extent permitted under international conventions. </w:t>
      </w:r>
      <w:r w:rsidR="00374C75">
        <w:t>It is likely that if goods are damaged, the liability limits will not fully cover the loss. It is strongly recommended that you obtain insurance to cover loss or damage to the goods.</w:t>
      </w:r>
      <w:r w:rsidR="00617528">
        <w:t xml:space="preserve"> </w:t>
      </w:r>
    </w:p>
    <w:p w14:paraId="6036166C" w14:textId="074DB5B6" w:rsidR="00617528" w:rsidRPr="00617528" w:rsidRDefault="00617528" w:rsidP="006C7767">
      <w:pPr>
        <w:keepNext/>
        <w:keepLines/>
      </w:pPr>
      <w:r>
        <w:rPr>
          <w:b/>
          <w:bCs/>
        </w:rPr>
        <w:t xml:space="preserve">Liability Exclusions – General – </w:t>
      </w:r>
      <w:r>
        <w:t xml:space="preserve">Clause </w:t>
      </w:r>
      <w:r w:rsidR="007D0CEC">
        <w:t xml:space="preserve">10 contains </w:t>
      </w:r>
      <w:proofErr w:type="gramStart"/>
      <w:r w:rsidR="007D0CEC">
        <w:t>a number of</w:t>
      </w:r>
      <w:proofErr w:type="gramEnd"/>
      <w:r w:rsidR="007D0CEC">
        <w:t xml:space="preserve"> clauses that limit our liability more generally </w:t>
      </w:r>
      <w:r w:rsidR="00C40147">
        <w:t>i</w:t>
      </w:r>
      <w:r w:rsidR="007D0CEC">
        <w:t>n respect of the services.</w:t>
      </w:r>
    </w:p>
    <w:p w14:paraId="0E1636CB" w14:textId="1F33D759" w:rsidR="00B06E81" w:rsidRDefault="00B06E81" w:rsidP="006C7767">
      <w:pPr>
        <w:keepNext/>
        <w:keepLines/>
      </w:pPr>
      <w:r>
        <w:rPr>
          <w:b/>
          <w:bCs/>
        </w:rPr>
        <w:t>Time limit for claims</w:t>
      </w:r>
      <w:r>
        <w:t xml:space="preserve"> – Clause</w:t>
      </w:r>
      <w:r w:rsidR="002C5D87">
        <w:t>s 10.</w:t>
      </w:r>
      <w:r w:rsidR="00DE66AF">
        <w:t>10</w:t>
      </w:r>
      <w:r w:rsidR="002C5D87">
        <w:t xml:space="preserve"> – 10.1</w:t>
      </w:r>
      <w:r w:rsidR="00075E8A">
        <w:t>2</w:t>
      </w:r>
      <w:r w:rsidR="002C5D87">
        <w:t xml:space="preserve"> set out strict time limits on making claims against us.</w:t>
      </w:r>
      <w:r w:rsidR="007C43F8">
        <w:t xml:space="preserve"> You should notify us immediately if you wish to make a claim against us.</w:t>
      </w:r>
    </w:p>
    <w:p w14:paraId="0D50C76E" w14:textId="65385E6A" w:rsidR="00FB499E" w:rsidRDefault="00FB499E" w:rsidP="006C7767">
      <w:pPr>
        <w:keepNext/>
        <w:keepLines/>
      </w:pPr>
      <w:r>
        <w:rPr>
          <w:b/>
          <w:bCs/>
        </w:rPr>
        <w:t xml:space="preserve">Indemnities </w:t>
      </w:r>
      <w:r>
        <w:t xml:space="preserve">– Clause 11 sets out </w:t>
      </w:r>
      <w:proofErr w:type="gramStart"/>
      <w:r>
        <w:t>a number of</w:t>
      </w:r>
      <w:proofErr w:type="gramEnd"/>
      <w:r>
        <w:t xml:space="preserve"> instances where you are required to pay us </w:t>
      </w:r>
      <w:r w:rsidR="001629B7">
        <w:t>for</w:t>
      </w:r>
      <w:r>
        <w:t xml:space="preserve"> loss or damage that we incur in providing the services.</w:t>
      </w:r>
      <w:r w:rsidR="00142BFB">
        <w:t xml:space="preserve"> Sometimes these costs will not be </w:t>
      </w:r>
      <w:r w:rsidR="002E1B74">
        <w:t xml:space="preserve">your fault, such as if a </w:t>
      </w:r>
      <w:proofErr w:type="gramStart"/>
      <w:r w:rsidR="002E1B74">
        <w:t>Government</w:t>
      </w:r>
      <w:proofErr w:type="gramEnd"/>
      <w:r w:rsidR="002E1B74">
        <w:t xml:space="preserve"> inspection delays the release of the goods and storage charges are incurred.</w:t>
      </w:r>
    </w:p>
    <w:p w14:paraId="36322444" w14:textId="24B7F5E8" w:rsidR="0001289E" w:rsidRDefault="0001289E" w:rsidP="006C7767">
      <w:pPr>
        <w:keepNext/>
        <w:keepLines/>
      </w:pPr>
      <w:r>
        <w:rPr>
          <w:b/>
          <w:bCs/>
        </w:rPr>
        <w:t xml:space="preserve">Lien </w:t>
      </w:r>
      <w:r>
        <w:t>– Clause 13 gives us the right to hold your goods and sell them if you do not pay our fees.</w:t>
      </w:r>
    </w:p>
    <w:p w14:paraId="405DA5C9" w14:textId="253633CE" w:rsidR="00FF26DF" w:rsidRPr="00FF26DF" w:rsidRDefault="00FF26DF" w:rsidP="006C7767">
      <w:pPr>
        <w:keepNext/>
        <w:keepLines/>
      </w:pPr>
      <w:r w:rsidRPr="00FF26DF">
        <w:rPr>
          <w:b/>
          <w:bCs/>
        </w:rPr>
        <w:t>Security Interest</w:t>
      </w:r>
      <w:r>
        <w:rPr>
          <w:b/>
          <w:bCs/>
        </w:rPr>
        <w:t xml:space="preserve"> – </w:t>
      </w:r>
      <w:r>
        <w:t>Under clause 14 you grant us a registerable security interest in the goods</w:t>
      </w:r>
      <w:r w:rsidR="00220204">
        <w:t xml:space="preserve"> for payment of all amounts you owe us under this contract.</w:t>
      </w:r>
    </w:p>
    <w:p w14:paraId="2F171EC7" w14:textId="099563AD" w:rsidR="00C80099" w:rsidRDefault="00C80099" w:rsidP="006C7767">
      <w:pPr>
        <w:keepNext/>
        <w:keepLines/>
      </w:pPr>
      <w:r>
        <w:rPr>
          <w:b/>
          <w:bCs/>
        </w:rPr>
        <w:t>Fee increases</w:t>
      </w:r>
      <w:r>
        <w:t xml:space="preserve"> – Under clause 6 we </w:t>
      </w:r>
      <w:proofErr w:type="gramStart"/>
      <w:r>
        <w:t>can</w:t>
      </w:r>
      <w:proofErr w:type="gramEnd"/>
      <w:r>
        <w:t xml:space="preserve"> increase our fees if the amount</w:t>
      </w:r>
      <w:r w:rsidR="00946F14">
        <w:t xml:space="preserve"> charged by subcontractors</w:t>
      </w:r>
      <w:r w:rsidR="001B6354">
        <w:t xml:space="preserve"> or other third parties</w:t>
      </w:r>
      <w:r w:rsidR="00946F14">
        <w:t xml:space="preserve"> changes and we did not know of, or could not have prevented, that </w:t>
      </w:r>
      <w:r w:rsidR="001B6354">
        <w:t>cost increase.</w:t>
      </w:r>
    </w:p>
    <w:p w14:paraId="664B117A" w14:textId="1032B569" w:rsidR="00BC1AF4" w:rsidRPr="00BC1AF4" w:rsidRDefault="00BC1AF4" w:rsidP="006C7767">
      <w:pPr>
        <w:keepNext/>
        <w:keepLines/>
      </w:pPr>
      <w:r>
        <w:rPr>
          <w:b/>
          <w:bCs/>
        </w:rPr>
        <w:t>Disposal of goods</w:t>
      </w:r>
      <w:r>
        <w:t xml:space="preserve"> – Clause 15 sets out where we can dispose of uncollected goods. In most instances we </w:t>
      </w:r>
      <w:proofErr w:type="gramStart"/>
      <w:r>
        <w:t>have to</w:t>
      </w:r>
      <w:proofErr w:type="gramEnd"/>
      <w:r>
        <w:t xml:space="preserve"> notify you before disposing of any goods.</w:t>
      </w:r>
    </w:p>
    <w:p w14:paraId="4FE225F7" w14:textId="77777777" w:rsidR="00584911" w:rsidRPr="00CD5155" w:rsidRDefault="00584911" w:rsidP="006C7767">
      <w:pPr>
        <w:pStyle w:val="Heading1"/>
        <w:keepLines/>
        <w:rPr>
          <w:sz w:val="21"/>
          <w:szCs w:val="21"/>
        </w:rPr>
      </w:pPr>
      <w:r w:rsidRPr="00CD5155">
        <w:rPr>
          <w:sz w:val="21"/>
          <w:szCs w:val="21"/>
        </w:rPr>
        <w:t xml:space="preserve">Definitions </w:t>
      </w:r>
    </w:p>
    <w:p w14:paraId="31D75889" w14:textId="77777777" w:rsidR="002352A2" w:rsidRPr="00CD5155" w:rsidRDefault="00EB284A" w:rsidP="006C7767">
      <w:pPr>
        <w:keepNext/>
        <w:keepLines/>
        <w:rPr>
          <w:b/>
          <w:szCs w:val="21"/>
        </w:rPr>
      </w:pPr>
      <w:bookmarkStart w:id="0" w:name="_Ref454957838"/>
      <w:bookmarkStart w:id="1" w:name="_Ref454894369"/>
      <w:r w:rsidRPr="00CD5155">
        <w:rPr>
          <w:b/>
          <w:szCs w:val="21"/>
        </w:rPr>
        <w:t>Agreement</w:t>
      </w:r>
      <w:bookmarkEnd w:id="0"/>
      <w:r w:rsidRPr="00CD5155">
        <w:rPr>
          <w:szCs w:val="21"/>
        </w:rPr>
        <w:t xml:space="preserve"> </w:t>
      </w:r>
      <w:r w:rsidR="00C92C0D" w:rsidRPr="00CD5155">
        <w:rPr>
          <w:szCs w:val="21"/>
        </w:rPr>
        <w:t>m</w:t>
      </w:r>
      <w:r w:rsidR="00C944F4" w:rsidRPr="00CD5155">
        <w:rPr>
          <w:szCs w:val="21"/>
        </w:rPr>
        <w:t>eans t</w:t>
      </w:r>
      <w:r w:rsidR="002352A2" w:rsidRPr="00CD5155">
        <w:rPr>
          <w:szCs w:val="21"/>
        </w:rPr>
        <w:t>hese</w:t>
      </w:r>
      <w:r w:rsidR="007B7F62" w:rsidRPr="00CD5155">
        <w:rPr>
          <w:szCs w:val="21"/>
        </w:rPr>
        <w:t xml:space="preserve"> Terms and Conditions</w:t>
      </w:r>
      <w:r w:rsidR="00C944F4" w:rsidRPr="00CD5155">
        <w:rPr>
          <w:szCs w:val="21"/>
        </w:rPr>
        <w:t xml:space="preserve">, together with </w:t>
      </w:r>
      <w:r w:rsidR="002352A2" w:rsidRPr="00CD5155">
        <w:rPr>
          <w:szCs w:val="21"/>
        </w:rPr>
        <w:t xml:space="preserve">any </w:t>
      </w:r>
      <w:r w:rsidR="007B7F62" w:rsidRPr="00CD5155">
        <w:rPr>
          <w:szCs w:val="21"/>
        </w:rPr>
        <w:t>Authority</w:t>
      </w:r>
      <w:r w:rsidR="002352A2" w:rsidRPr="00CD5155">
        <w:rPr>
          <w:szCs w:val="21"/>
        </w:rPr>
        <w:t xml:space="preserve"> </w:t>
      </w:r>
      <w:r w:rsidR="00C944F4" w:rsidRPr="00CD5155">
        <w:rPr>
          <w:szCs w:val="21"/>
        </w:rPr>
        <w:t xml:space="preserve">and </w:t>
      </w:r>
      <w:r w:rsidR="007B7F62" w:rsidRPr="00CD5155">
        <w:rPr>
          <w:szCs w:val="21"/>
        </w:rPr>
        <w:t>Customer</w:t>
      </w:r>
      <w:r w:rsidR="00C944F4" w:rsidRPr="00CD5155">
        <w:rPr>
          <w:szCs w:val="21"/>
        </w:rPr>
        <w:t xml:space="preserve"> credit application. </w:t>
      </w:r>
    </w:p>
    <w:p w14:paraId="2D6C5783" w14:textId="77777777" w:rsidR="00342E89" w:rsidRPr="00CD5155" w:rsidRDefault="00E17F8B" w:rsidP="006C7767">
      <w:pPr>
        <w:keepNext/>
        <w:keepLines/>
        <w:rPr>
          <w:szCs w:val="21"/>
        </w:rPr>
      </w:pPr>
      <w:bookmarkStart w:id="2" w:name="_Ref454957748"/>
      <w:r w:rsidRPr="00CD5155">
        <w:rPr>
          <w:b/>
          <w:szCs w:val="21"/>
        </w:rPr>
        <w:t>Authority</w:t>
      </w:r>
      <w:bookmarkEnd w:id="1"/>
      <w:bookmarkEnd w:id="2"/>
      <w:r w:rsidRPr="00CD5155">
        <w:rPr>
          <w:b/>
          <w:szCs w:val="21"/>
        </w:rPr>
        <w:t xml:space="preserve"> </w:t>
      </w:r>
      <w:r w:rsidR="00C92C0D" w:rsidRPr="00CD5155">
        <w:rPr>
          <w:szCs w:val="21"/>
        </w:rPr>
        <w:t>m</w:t>
      </w:r>
      <w:r w:rsidR="00802E5D" w:rsidRPr="00CD5155">
        <w:rPr>
          <w:szCs w:val="21"/>
        </w:rPr>
        <w:t xml:space="preserve">eans </w:t>
      </w:r>
      <w:r w:rsidR="00994E8A">
        <w:rPr>
          <w:szCs w:val="21"/>
        </w:rPr>
        <w:t>any</w:t>
      </w:r>
      <w:r w:rsidR="00802E5D" w:rsidRPr="00CD5155">
        <w:rPr>
          <w:szCs w:val="21"/>
        </w:rPr>
        <w:t xml:space="preserve"> authority by which the </w:t>
      </w:r>
      <w:r w:rsidR="007B7F62" w:rsidRPr="00CD5155">
        <w:rPr>
          <w:szCs w:val="21"/>
        </w:rPr>
        <w:t>Customer</w:t>
      </w:r>
      <w:r w:rsidR="00802E5D" w:rsidRPr="00CD5155">
        <w:rPr>
          <w:szCs w:val="21"/>
        </w:rPr>
        <w:t xml:space="preserve"> appointed the </w:t>
      </w:r>
      <w:r w:rsidR="007B7F62" w:rsidRPr="00CD5155">
        <w:rPr>
          <w:szCs w:val="21"/>
        </w:rPr>
        <w:t>Company</w:t>
      </w:r>
      <w:r w:rsidR="00802E5D" w:rsidRPr="00CD5155">
        <w:rPr>
          <w:szCs w:val="21"/>
        </w:rPr>
        <w:t xml:space="preserve"> </w:t>
      </w:r>
      <w:r w:rsidR="005D1A20" w:rsidRPr="00CD5155">
        <w:rPr>
          <w:szCs w:val="21"/>
        </w:rPr>
        <w:t xml:space="preserve">to act on its behalf. </w:t>
      </w:r>
    </w:p>
    <w:p w14:paraId="30660AF7" w14:textId="77777777" w:rsidR="0035032F" w:rsidRDefault="0035032F" w:rsidP="006C7767">
      <w:pPr>
        <w:keepNext/>
        <w:keepLines/>
      </w:pPr>
      <w:bookmarkStart w:id="3" w:name="_Ref454894968"/>
      <w:r w:rsidRPr="00DE6467">
        <w:rPr>
          <w:b/>
          <w:bCs/>
        </w:rPr>
        <w:t>Carriage</w:t>
      </w:r>
      <w:r>
        <w:t xml:space="preserve"> means carriage by vehicles and conveyances of all </w:t>
      </w:r>
      <w:proofErr w:type="gramStart"/>
      <w:r>
        <w:t>kind</w:t>
      </w:r>
      <w:proofErr w:type="gramEnd"/>
      <w:r>
        <w:t xml:space="preserve"> including acts in furtherance of an act of carriage by another or a specific means, whether by air, sea or land transport, or any combination of such transport modes </w:t>
      </w:r>
    </w:p>
    <w:p w14:paraId="55BF7F6B" w14:textId="299749AD" w:rsidR="0035032F" w:rsidRPr="0035032F" w:rsidRDefault="0035032F" w:rsidP="006C7767">
      <w:pPr>
        <w:keepNext/>
        <w:keepLines/>
        <w:rPr>
          <w:szCs w:val="21"/>
        </w:rPr>
      </w:pPr>
      <w:r w:rsidRPr="00DE6467">
        <w:rPr>
          <w:b/>
          <w:bCs/>
        </w:rPr>
        <w:t>Carrier</w:t>
      </w:r>
      <w:r>
        <w:t xml:space="preserve"> means any party involved in the Carriage of Goods whether by airfreight, </w:t>
      </w:r>
      <w:r w:rsidR="0047598A">
        <w:t>sea freight</w:t>
      </w:r>
      <w:r>
        <w:t xml:space="preserve"> or land transport</w:t>
      </w:r>
    </w:p>
    <w:p w14:paraId="2E8815F9" w14:textId="56E4417A" w:rsidR="001A7C41" w:rsidRDefault="0088265E" w:rsidP="006C7767">
      <w:pPr>
        <w:keepNext/>
        <w:keepLines/>
        <w:rPr>
          <w:szCs w:val="21"/>
        </w:rPr>
      </w:pPr>
      <w:r w:rsidRPr="00CD5155">
        <w:rPr>
          <w:b/>
          <w:szCs w:val="21"/>
        </w:rPr>
        <w:t>Company</w:t>
      </w:r>
      <w:bookmarkEnd w:id="3"/>
      <w:r w:rsidRPr="00CD5155">
        <w:rPr>
          <w:b/>
          <w:szCs w:val="21"/>
        </w:rPr>
        <w:t xml:space="preserve"> </w:t>
      </w:r>
      <w:r w:rsidR="00C92C0D" w:rsidRPr="00CD5155">
        <w:rPr>
          <w:szCs w:val="21"/>
        </w:rPr>
        <w:t>m</w:t>
      </w:r>
      <w:r w:rsidR="001A7C41" w:rsidRPr="00CD5155">
        <w:rPr>
          <w:szCs w:val="21"/>
        </w:rPr>
        <w:t xml:space="preserve">eans </w:t>
      </w:r>
      <w:r w:rsidR="00197BB5" w:rsidRPr="00197BB5">
        <w:rPr>
          <w:b/>
          <w:bCs/>
          <w:szCs w:val="21"/>
        </w:rPr>
        <w:t>Customs Brokers Pty Ltd</w:t>
      </w:r>
      <w:r w:rsidR="00197BB5" w:rsidRPr="00197BB5">
        <w:rPr>
          <w:szCs w:val="21"/>
        </w:rPr>
        <w:t xml:space="preserve"> ABN </w:t>
      </w:r>
      <w:r w:rsidR="00197BB5" w:rsidRPr="00197BB5">
        <w:rPr>
          <w:b/>
          <w:bCs/>
          <w:szCs w:val="21"/>
        </w:rPr>
        <w:t>63 636 237 682</w:t>
      </w:r>
      <w:r w:rsidR="007F4D87" w:rsidRPr="00CD5155">
        <w:rPr>
          <w:szCs w:val="21"/>
        </w:rPr>
        <w:t xml:space="preserve"> </w:t>
      </w:r>
      <w:r w:rsidR="00AE023C" w:rsidRPr="00CD5155">
        <w:rPr>
          <w:szCs w:val="21"/>
        </w:rPr>
        <w:t xml:space="preserve">and its </w:t>
      </w:r>
      <w:r w:rsidR="007D26CE" w:rsidRPr="00CD5155">
        <w:rPr>
          <w:szCs w:val="21"/>
        </w:rPr>
        <w:t>nominees</w:t>
      </w:r>
      <w:r w:rsidR="00AE023C" w:rsidRPr="00CD5155">
        <w:rPr>
          <w:szCs w:val="21"/>
        </w:rPr>
        <w:t xml:space="preserve">, </w:t>
      </w:r>
      <w:r w:rsidR="007D26CE" w:rsidRPr="00CD5155">
        <w:rPr>
          <w:szCs w:val="21"/>
        </w:rPr>
        <w:t>agents</w:t>
      </w:r>
      <w:r w:rsidR="00AE023C" w:rsidRPr="00CD5155">
        <w:rPr>
          <w:szCs w:val="21"/>
        </w:rPr>
        <w:t xml:space="preserve"> and employees.</w:t>
      </w:r>
    </w:p>
    <w:p w14:paraId="4E06FDE6" w14:textId="006A099A" w:rsidR="005F033D" w:rsidRPr="005F033D" w:rsidRDefault="005F033D" w:rsidP="006C7767">
      <w:pPr>
        <w:keepNext/>
        <w:keepLines/>
        <w:rPr>
          <w:szCs w:val="21"/>
        </w:rPr>
      </w:pPr>
      <w:r>
        <w:rPr>
          <w:b/>
          <w:bCs/>
          <w:szCs w:val="21"/>
        </w:rPr>
        <w:lastRenderedPageBreak/>
        <w:t>Convention</w:t>
      </w:r>
      <w:r w:rsidRPr="005F033D">
        <w:rPr>
          <w:szCs w:val="21"/>
        </w:rPr>
        <w:t xml:space="preserve"> means any application international convention, including the national implementation of that convention, that applies to the international transport of goods including without limitation the provisions of the International Convention for the Unification of Certain Rules relating to Bills of Lading signed at Brussels on 25th August, 1924 (and includes the amendments by the Protocols signed at Brussels in 1968 and 1979, but only if the amendments are compulsorily applicable to this agreement and nothing in this agreement shall be construed as contractually applying those amendment),  the Convention for the Unification of Certain Rules for International Carriage by Air, done at Montreal on 28 May 1999 and the Convention for the Unification of Certain Rules Relating to International Carriage by Air, signed at Warsaw, 12 October 1929; that Convention as amended at The Hague on 28 September 1955; that Convention as amended at The Hague 1955 and by Montreal Protocol No. 1, 2, or 4 (1975) as the case may be.</w:t>
      </w:r>
    </w:p>
    <w:p w14:paraId="1552290D" w14:textId="77777777" w:rsidR="00F53756" w:rsidRPr="00CD5155" w:rsidRDefault="00F53756" w:rsidP="006C7767">
      <w:pPr>
        <w:keepNext/>
        <w:keepLines/>
        <w:rPr>
          <w:szCs w:val="21"/>
        </w:rPr>
      </w:pPr>
      <w:bookmarkStart w:id="4" w:name="_Ref454895268"/>
      <w:r w:rsidRPr="00CD5155">
        <w:rPr>
          <w:b/>
          <w:szCs w:val="21"/>
        </w:rPr>
        <w:t xml:space="preserve">Consequential Loss </w:t>
      </w:r>
      <w:r w:rsidRPr="00CD5155">
        <w:rPr>
          <w:szCs w:val="21"/>
        </w:rPr>
        <w:t>means</w:t>
      </w:r>
      <w:r w:rsidR="00C07AFE" w:rsidRPr="00CD5155">
        <w:rPr>
          <w:szCs w:val="21"/>
        </w:rPr>
        <w:t xml:space="preserve"> any loss or damage which: </w:t>
      </w:r>
    </w:p>
    <w:p w14:paraId="0BFD8429" w14:textId="77777777" w:rsidR="00C07AFE" w:rsidRPr="00CD5155" w:rsidRDefault="00C07AFE" w:rsidP="006C7767">
      <w:pPr>
        <w:pStyle w:val="Heading3"/>
        <w:keepNext/>
        <w:keepLines/>
        <w:rPr>
          <w:szCs w:val="21"/>
        </w:rPr>
      </w:pPr>
      <w:r w:rsidRPr="00CD5155">
        <w:rPr>
          <w:szCs w:val="21"/>
        </w:rPr>
        <w:t>does not arise naturally or in the usual course of things; or</w:t>
      </w:r>
    </w:p>
    <w:p w14:paraId="17C3C15C" w14:textId="77777777" w:rsidR="00C07AFE" w:rsidRPr="00CD5155" w:rsidRDefault="009440C7" w:rsidP="006C7767">
      <w:pPr>
        <w:pStyle w:val="Heading3"/>
        <w:keepNext/>
        <w:keepLines/>
        <w:rPr>
          <w:szCs w:val="21"/>
        </w:rPr>
      </w:pPr>
      <w:r w:rsidRPr="00CD5155">
        <w:rPr>
          <w:szCs w:val="21"/>
        </w:rPr>
        <w:t>constitutes, or arises from or in connection with, a loss in revenue, profit or opportunity</w:t>
      </w:r>
      <w:r w:rsidR="00FA3F6D" w:rsidRPr="00CD5155">
        <w:rPr>
          <w:szCs w:val="21"/>
        </w:rPr>
        <w:t xml:space="preserve"> or a</w:t>
      </w:r>
      <w:r w:rsidRPr="00CD5155">
        <w:rPr>
          <w:szCs w:val="21"/>
        </w:rPr>
        <w:t xml:space="preserve"> loss of goodwill or business reputation, even if such loss or damage arises naturally or in the usual course of things. </w:t>
      </w:r>
    </w:p>
    <w:p w14:paraId="4BDD9D32" w14:textId="77777777" w:rsidR="0035032F" w:rsidRPr="00EF73D1" w:rsidRDefault="0035032F" w:rsidP="006C7767">
      <w:pPr>
        <w:keepNext/>
        <w:keepLines/>
        <w:rPr>
          <w:szCs w:val="21"/>
        </w:rPr>
      </w:pPr>
      <w:r>
        <w:rPr>
          <w:b/>
          <w:bCs/>
          <w:szCs w:val="21"/>
        </w:rPr>
        <w:t>Container</w:t>
      </w:r>
      <w:r>
        <w:rPr>
          <w:szCs w:val="21"/>
        </w:rPr>
        <w:t xml:space="preserve"> means </w:t>
      </w:r>
      <w:r w:rsidRPr="00EF73D1">
        <w:rPr>
          <w:szCs w:val="21"/>
        </w:rPr>
        <w:t xml:space="preserve">any container, </w:t>
      </w:r>
      <w:proofErr w:type="spellStart"/>
      <w:r w:rsidRPr="00EF73D1">
        <w:rPr>
          <w:szCs w:val="21"/>
        </w:rPr>
        <w:t>flexitank</w:t>
      </w:r>
      <w:proofErr w:type="spellEnd"/>
      <w:r w:rsidRPr="00EF73D1">
        <w:rPr>
          <w:szCs w:val="21"/>
        </w:rPr>
        <w:t xml:space="preserve">, trailer, transportable tank, flat, pallet or any </w:t>
      </w:r>
      <w:r>
        <w:rPr>
          <w:szCs w:val="21"/>
        </w:rPr>
        <w:t>equipment</w:t>
      </w:r>
      <w:r w:rsidRPr="00EF73D1">
        <w:rPr>
          <w:szCs w:val="21"/>
        </w:rPr>
        <w:t xml:space="preserve"> used to carry or consolidate goods and any equipment of or connected thereto</w:t>
      </w:r>
      <w:r>
        <w:rPr>
          <w:szCs w:val="21"/>
        </w:rPr>
        <w:t>.</w:t>
      </w:r>
    </w:p>
    <w:p w14:paraId="0FE4588A" w14:textId="77777777" w:rsidR="005F61F8" w:rsidRPr="00CD5155" w:rsidRDefault="003B1A07" w:rsidP="006C7767">
      <w:pPr>
        <w:keepNext/>
        <w:keepLines/>
        <w:rPr>
          <w:szCs w:val="21"/>
        </w:rPr>
      </w:pPr>
      <w:r w:rsidRPr="00CD5155">
        <w:rPr>
          <w:b/>
          <w:szCs w:val="21"/>
        </w:rPr>
        <w:t>Customer</w:t>
      </w:r>
      <w:bookmarkEnd w:id="4"/>
      <w:r w:rsidRPr="00CD5155">
        <w:rPr>
          <w:szCs w:val="21"/>
        </w:rPr>
        <w:t xml:space="preserve"> </w:t>
      </w:r>
      <w:r w:rsidR="00C92C0D" w:rsidRPr="00CD5155">
        <w:rPr>
          <w:szCs w:val="21"/>
        </w:rPr>
        <w:t>m</w:t>
      </w:r>
      <w:r w:rsidRPr="00CD5155">
        <w:rPr>
          <w:szCs w:val="21"/>
        </w:rPr>
        <w:t>eans</w:t>
      </w:r>
      <w:r w:rsidR="005F61F8" w:rsidRPr="00CD5155">
        <w:rPr>
          <w:szCs w:val="21"/>
        </w:rPr>
        <w:t xml:space="preserve">: </w:t>
      </w:r>
    </w:p>
    <w:p w14:paraId="12CEDE01" w14:textId="1ABCF717" w:rsidR="00130F83" w:rsidRDefault="00130F83" w:rsidP="006C7767">
      <w:pPr>
        <w:pStyle w:val="Heading3"/>
        <w:keepNext/>
        <w:keepLines/>
        <w:numPr>
          <w:ilvl w:val="2"/>
          <w:numId w:val="8"/>
        </w:numPr>
        <w:rPr>
          <w:szCs w:val="21"/>
        </w:rPr>
      </w:pPr>
      <w:r>
        <w:rPr>
          <w:szCs w:val="21"/>
        </w:rPr>
        <w:t xml:space="preserve">Where </w:t>
      </w:r>
      <w:r w:rsidR="008448EC">
        <w:rPr>
          <w:szCs w:val="21"/>
        </w:rPr>
        <w:t>this document is</w:t>
      </w:r>
      <w:r>
        <w:rPr>
          <w:szCs w:val="21"/>
        </w:rPr>
        <w:t xml:space="preserve"> sign</w:t>
      </w:r>
      <w:r w:rsidR="008448EC">
        <w:rPr>
          <w:szCs w:val="21"/>
        </w:rPr>
        <w:t>ed</w:t>
      </w:r>
      <w:r>
        <w:rPr>
          <w:szCs w:val="21"/>
        </w:rPr>
        <w:t>, the customer listed in the signing section of this document;</w:t>
      </w:r>
    </w:p>
    <w:p w14:paraId="462563A6" w14:textId="7C9F29A7" w:rsidR="003B1A07" w:rsidRPr="00CD5155" w:rsidRDefault="00BF0F09" w:rsidP="006C7767">
      <w:pPr>
        <w:pStyle w:val="Heading3"/>
        <w:keepNext/>
        <w:keepLines/>
        <w:numPr>
          <w:ilvl w:val="2"/>
          <w:numId w:val="8"/>
        </w:numPr>
        <w:rPr>
          <w:szCs w:val="21"/>
        </w:rPr>
      </w:pPr>
      <w:r w:rsidRPr="00CD5155">
        <w:rPr>
          <w:szCs w:val="21"/>
        </w:rPr>
        <w:t>Where</w:t>
      </w:r>
      <w:r w:rsidR="00130F83">
        <w:rPr>
          <w:szCs w:val="21"/>
        </w:rPr>
        <w:t xml:space="preserve"> this docum</w:t>
      </w:r>
      <w:r w:rsidR="008448EC">
        <w:rPr>
          <w:szCs w:val="21"/>
        </w:rPr>
        <w:t>ent is not signed, but</w:t>
      </w:r>
      <w:r w:rsidRPr="00CD5155">
        <w:rPr>
          <w:szCs w:val="21"/>
        </w:rPr>
        <w:t xml:space="preserve"> there is an </w:t>
      </w:r>
      <w:r w:rsidR="007B7F62" w:rsidRPr="00CD5155">
        <w:rPr>
          <w:szCs w:val="21"/>
        </w:rPr>
        <w:t>Authority</w:t>
      </w:r>
      <w:r w:rsidR="00E17F8B" w:rsidRPr="00CD5155">
        <w:rPr>
          <w:szCs w:val="21"/>
        </w:rPr>
        <w:t>,</w:t>
      </w:r>
      <w:r w:rsidRPr="00CD5155">
        <w:rPr>
          <w:szCs w:val="21"/>
        </w:rPr>
        <w:t xml:space="preserve"> the customer named in the </w:t>
      </w:r>
      <w:r w:rsidR="007B7F62" w:rsidRPr="00CD5155">
        <w:rPr>
          <w:szCs w:val="21"/>
        </w:rPr>
        <w:t>Authority</w:t>
      </w:r>
      <w:r w:rsidRPr="00CD5155">
        <w:rPr>
          <w:szCs w:val="21"/>
        </w:rPr>
        <w:t>,</w:t>
      </w:r>
      <w:r w:rsidR="00E17F8B" w:rsidRPr="00CD5155">
        <w:rPr>
          <w:szCs w:val="21"/>
        </w:rPr>
        <w:t xml:space="preserve"> including its employees, officers, agents and contractors. </w:t>
      </w:r>
      <w:r w:rsidR="00C33D74" w:rsidRPr="00CD5155">
        <w:rPr>
          <w:szCs w:val="21"/>
        </w:rPr>
        <w:t xml:space="preserve"> </w:t>
      </w:r>
    </w:p>
    <w:p w14:paraId="236CB604" w14:textId="10A71132" w:rsidR="00920854" w:rsidRPr="00CD5155" w:rsidRDefault="005F61F8" w:rsidP="006C7767">
      <w:pPr>
        <w:pStyle w:val="Heading3"/>
        <w:keepNext/>
        <w:keepLines/>
        <w:tabs>
          <w:tab w:val="left" w:pos="851"/>
        </w:tabs>
        <w:ind w:left="1702" w:hanging="851"/>
        <w:rPr>
          <w:szCs w:val="21"/>
        </w:rPr>
      </w:pPr>
      <w:r w:rsidRPr="00CD5155">
        <w:rPr>
          <w:szCs w:val="21"/>
        </w:rPr>
        <w:t xml:space="preserve">Where </w:t>
      </w:r>
      <w:r w:rsidR="008448EC">
        <w:rPr>
          <w:szCs w:val="21"/>
        </w:rPr>
        <w:t xml:space="preserve">this document is not signed and </w:t>
      </w:r>
      <w:r w:rsidRPr="00CD5155">
        <w:rPr>
          <w:szCs w:val="21"/>
        </w:rPr>
        <w:t xml:space="preserve">there is no Authority, </w:t>
      </w:r>
      <w:r w:rsidR="00D74FEE" w:rsidRPr="00CD5155">
        <w:rPr>
          <w:szCs w:val="21"/>
        </w:rPr>
        <w:t xml:space="preserve">the </w:t>
      </w:r>
      <w:r w:rsidR="00342E89" w:rsidRPr="00CD5155">
        <w:rPr>
          <w:szCs w:val="21"/>
        </w:rPr>
        <w:t xml:space="preserve">person </w:t>
      </w:r>
      <w:r w:rsidR="0005440C" w:rsidRPr="00CD5155">
        <w:rPr>
          <w:szCs w:val="21"/>
        </w:rPr>
        <w:t>instructing</w:t>
      </w:r>
      <w:r w:rsidR="00342E89" w:rsidRPr="00CD5155">
        <w:rPr>
          <w:szCs w:val="21"/>
        </w:rPr>
        <w:t xml:space="preserve"> the </w:t>
      </w:r>
      <w:r w:rsidR="007B7F62" w:rsidRPr="00CD5155">
        <w:rPr>
          <w:szCs w:val="21"/>
        </w:rPr>
        <w:t>Company</w:t>
      </w:r>
      <w:r w:rsidR="00342E89" w:rsidRPr="00CD5155">
        <w:rPr>
          <w:szCs w:val="21"/>
        </w:rPr>
        <w:t xml:space="preserve"> to provide the </w:t>
      </w:r>
      <w:r w:rsidR="007B7F62" w:rsidRPr="00CD5155">
        <w:rPr>
          <w:szCs w:val="21"/>
        </w:rPr>
        <w:t>Services</w:t>
      </w:r>
      <w:r w:rsidR="009A4887">
        <w:rPr>
          <w:szCs w:val="21"/>
        </w:rPr>
        <w:t>.</w:t>
      </w:r>
      <w:r w:rsidR="00920854" w:rsidRPr="00CD5155">
        <w:rPr>
          <w:szCs w:val="21"/>
        </w:rPr>
        <w:t xml:space="preserve"> </w:t>
      </w:r>
    </w:p>
    <w:p w14:paraId="486FD6D1" w14:textId="77777777" w:rsidR="001D6826" w:rsidRPr="00CD5155" w:rsidRDefault="00CB7A58" w:rsidP="006C7767">
      <w:pPr>
        <w:keepNext/>
        <w:keepLines/>
        <w:rPr>
          <w:szCs w:val="21"/>
        </w:rPr>
      </w:pPr>
      <w:bookmarkStart w:id="5" w:name="_Ref454959360"/>
      <w:r w:rsidRPr="00CD5155">
        <w:rPr>
          <w:b/>
          <w:szCs w:val="21"/>
        </w:rPr>
        <w:t>Dangerous Goods</w:t>
      </w:r>
      <w:bookmarkEnd w:id="5"/>
      <w:r w:rsidR="00C92C0D" w:rsidRPr="00CD5155">
        <w:rPr>
          <w:b/>
          <w:szCs w:val="21"/>
        </w:rPr>
        <w:t xml:space="preserve"> </w:t>
      </w:r>
      <w:r w:rsidR="00C92C0D" w:rsidRPr="00CD5155">
        <w:rPr>
          <w:szCs w:val="21"/>
        </w:rPr>
        <w:t>m</w:t>
      </w:r>
      <w:r w:rsidR="00C2224E" w:rsidRPr="00CD5155">
        <w:rPr>
          <w:szCs w:val="21"/>
        </w:rPr>
        <w:t>eans any</w:t>
      </w:r>
      <w:r w:rsidR="00145E04" w:rsidRPr="00CD5155">
        <w:rPr>
          <w:szCs w:val="21"/>
        </w:rPr>
        <w:t xml:space="preserve"> Goods which are</w:t>
      </w:r>
      <w:r w:rsidR="0088237D" w:rsidRPr="00CD5155">
        <w:rPr>
          <w:szCs w:val="21"/>
        </w:rPr>
        <w:t>,</w:t>
      </w:r>
      <w:r w:rsidR="00145E04" w:rsidRPr="00CD5155">
        <w:rPr>
          <w:szCs w:val="21"/>
        </w:rPr>
        <w:t xml:space="preserve"> </w:t>
      </w:r>
      <w:r w:rsidR="00305127" w:rsidRPr="00CD5155">
        <w:rPr>
          <w:szCs w:val="21"/>
        </w:rPr>
        <w:t>or may become</w:t>
      </w:r>
      <w:r w:rsidR="0088237D" w:rsidRPr="00CD5155">
        <w:rPr>
          <w:szCs w:val="21"/>
        </w:rPr>
        <w:t>,</w:t>
      </w:r>
      <w:r w:rsidR="00305127" w:rsidRPr="00CD5155">
        <w:rPr>
          <w:szCs w:val="21"/>
        </w:rPr>
        <w:t xml:space="preserve"> </w:t>
      </w:r>
      <w:r w:rsidR="00CA1E29" w:rsidRPr="00CD5155">
        <w:rPr>
          <w:szCs w:val="21"/>
        </w:rPr>
        <w:t xml:space="preserve">hazardous, volatile, explosive, flammable, </w:t>
      </w:r>
      <w:r w:rsidR="00576DAC" w:rsidRPr="00CD5155">
        <w:rPr>
          <w:szCs w:val="21"/>
        </w:rPr>
        <w:t xml:space="preserve">radioactive, likely to harbour or encourage vermin or pests, or </w:t>
      </w:r>
      <w:r w:rsidR="00E56103" w:rsidRPr="00CD5155">
        <w:rPr>
          <w:szCs w:val="21"/>
        </w:rPr>
        <w:t xml:space="preserve">capable of </w:t>
      </w:r>
      <w:r w:rsidR="0088237D" w:rsidRPr="00CD5155">
        <w:rPr>
          <w:szCs w:val="21"/>
        </w:rPr>
        <w:t xml:space="preserve">posing a risk or causing </w:t>
      </w:r>
      <w:r w:rsidR="00E56103" w:rsidRPr="00CD5155">
        <w:rPr>
          <w:szCs w:val="21"/>
        </w:rPr>
        <w:t>da</w:t>
      </w:r>
      <w:r w:rsidR="00A31213" w:rsidRPr="00CD5155">
        <w:rPr>
          <w:szCs w:val="21"/>
        </w:rPr>
        <w:t xml:space="preserve">mage to any person or property. </w:t>
      </w:r>
    </w:p>
    <w:p w14:paraId="0590F682" w14:textId="5E5FFF53" w:rsidR="0035032F" w:rsidRPr="00894A2F" w:rsidRDefault="0035032F" w:rsidP="006C7767">
      <w:pPr>
        <w:keepNext/>
        <w:keepLines/>
        <w:rPr>
          <w:bCs/>
          <w:szCs w:val="21"/>
        </w:rPr>
      </w:pPr>
      <w:bookmarkStart w:id="6" w:name="_Ref454895785"/>
      <w:bookmarkStart w:id="7" w:name="_Ref455049054"/>
      <w:bookmarkStart w:id="8" w:name="_Ref454894955"/>
      <w:r>
        <w:rPr>
          <w:b/>
          <w:szCs w:val="21"/>
        </w:rPr>
        <w:t>Fees</w:t>
      </w:r>
      <w:r>
        <w:rPr>
          <w:bCs/>
          <w:szCs w:val="21"/>
        </w:rPr>
        <w:t xml:space="preserve"> means the Company's fees for the Services as set out in any quotation, rates schedule, tariff or as otherwise notified to the Customer</w:t>
      </w:r>
      <w:r w:rsidR="00B533E8">
        <w:rPr>
          <w:bCs/>
          <w:szCs w:val="21"/>
        </w:rPr>
        <w:t>, disbursements, taxes</w:t>
      </w:r>
      <w:r>
        <w:rPr>
          <w:bCs/>
          <w:szCs w:val="21"/>
        </w:rPr>
        <w:t xml:space="preserve"> and any other amounts payable under these Terms and Conditions.</w:t>
      </w:r>
    </w:p>
    <w:p w14:paraId="254D7FE4" w14:textId="23D3086B" w:rsidR="0035032F" w:rsidRPr="00C36A65" w:rsidRDefault="0035032F" w:rsidP="006C7767">
      <w:pPr>
        <w:keepNext/>
        <w:keepLines/>
        <w:rPr>
          <w:bCs/>
          <w:szCs w:val="21"/>
        </w:rPr>
      </w:pPr>
      <w:r>
        <w:rPr>
          <w:b/>
          <w:szCs w:val="21"/>
        </w:rPr>
        <w:t>Force Majeure Event</w:t>
      </w:r>
      <w:r>
        <w:rPr>
          <w:bCs/>
          <w:szCs w:val="21"/>
        </w:rPr>
        <w:t xml:space="preserve"> means anything outside of the reasonable control of</w:t>
      </w:r>
      <w:r w:rsidR="008448EC">
        <w:rPr>
          <w:bCs/>
          <w:szCs w:val="21"/>
        </w:rPr>
        <w:t xml:space="preserve"> a party</w:t>
      </w:r>
      <w:r>
        <w:rPr>
          <w:bCs/>
          <w:szCs w:val="21"/>
        </w:rPr>
        <w:t xml:space="preserve"> including, without limitation, fire, flood, drought, storm (or other adverse weather conditions), lightening, act of God, peril of sea or air, explosion, radioactive or chemical contamination, sabotage, accident, </w:t>
      </w:r>
      <w:r w:rsidRPr="00C36A65">
        <w:rPr>
          <w:bCs/>
          <w:szCs w:val="21"/>
        </w:rPr>
        <w:t xml:space="preserve">embargo or trade restriction, blockade, labour dispute, strike or shortage, civil commotion, curfew, act of war, actual or threatened act of terrorism, pressure waves caused by aircraft or other devices, meteorites, epidemic, </w:t>
      </w:r>
      <w:r>
        <w:rPr>
          <w:bCs/>
          <w:szCs w:val="21"/>
        </w:rPr>
        <w:t xml:space="preserve">pandemic, the act of an Authority or Law to contain a pandemic or epidemic, </w:t>
      </w:r>
      <w:r w:rsidRPr="00C36A65">
        <w:rPr>
          <w:bCs/>
          <w:szCs w:val="21"/>
        </w:rPr>
        <w:t>plague, quarantine.</w:t>
      </w:r>
    </w:p>
    <w:p w14:paraId="29301D2E" w14:textId="77777777" w:rsidR="00B75105" w:rsidRPr="00CD5155" w:rsidRDefault="00C92C0D" w:rsidP="006C7767">
      <w:pPr>
        <w:keepNext/>
        <w:keepLines/>
        <w:rPr>
          <w:szCs w:val="21"/>
        </w:rPr>
      </w:pPr>
      <w:r w:rsidRPr="00CD5155">
        <w:rPr>
          <w:b/>
          <w:szCs w:val="21"/>
        </w:rPr>
        <w:t>G</w:t>
      </w:r>
      <w:r w:rsidR="007C158C" w:rsidRPr="00CD5155">
        <w:rPr>
          <w:b/>
          <w:szCs w:val="21"/>
        </w:rPr>
        <w:t>oods</w:t>
      </w:r>
      <w:bookmarkEnd w:id="6"/>
      <w:bookmarkEnd w:id="7"/>
      <w:r w:rsidR="007C158C" w:rsidRPr="00CD5155">
        <w:rPr>
          <w:b/>
          <w:szCs w:val="21"/>
        </w:rPr>
        <w:t xml:space="preserve"> </w:t>
      </w:r>
      <w:r w:rsidRPr="00CD5155">
        <w:rPr>
          <w:szCs w:val="21"/>
        </w:rPr>
        <w:t>m</w:t>
      </w:r>
      <w:r w:rsidR="003C5FE9" w:rsidRPr="00CD5155">
        <w:rPr>
          <w:szCs w:val="21"/>
        </w:rPr>
        <w:t xml:space="preserve">eans </w:t>
      </w:r>
      <w:r w:rsidR="00103795" w:rsidRPr="00CD5155">
        <w:rPr>
          <w:szCs w:val="21"/>
        </w:rPr>
        <w:t>the</w:t>
      </w:r>
      <w:r w:rsidR="008A4100" w:rsidRPr="00CD5155">
        <w:rPr>
          <w:szCs w:val="21"/>
        </w:rPr>
        <w:t xml:space="preserve"> </w:t>
      </w:r>
      <w:r w:rsidR="00103795" w:rsidRPr="00CD5155">
        <w:rPr>
          <w:szCs w:val="21"/>
        </w:rPr>
        <w:t>goods</w:t>
      </w:r>
      <w:r w:rsidR="008A4100" w:rsidRPr="00CD5155">
        <w:rPr>
          <w:szCs w:val="21"/>
        </w:rPr>
        <w:t xml:space="preserve">, </w:t>
      </w:r>
      <w:r w:rsidR="005905BA" w:rsidRPr="00CD5155">
        <w:rPr>
          <w:szCs w:val="21"/>
        </w:rPr>
        <w:t>including packaging, pallets</w:t>
      </w:r>
      <w:r w:rsidR="008A4100" w:rsidRPr="00CD5155">
        <w:rPr>
          <w:szCs w:val="21"/>
        </w:rPr>
        <w:t xml:space="preserve"> or container</w:t>
      </w:r>
      <w:r w:rsidR="005905BA" w:rsidRPr="00CD5155">
        <w:rPr>
          <w:szCs w:val="21"/>
        </w:rPr>
        <w:t>s,</w:t>
      </w:r>
      <w:r w:rsidR="008A4100" w:rsidRPr="00CD5155">
        <w:rPr>
          <w:szCs w:val="21"/>
        </w:rPr>
        <w:t xml:space="preserve"> </w:t>
      </w:r>
      <w:r w:rsidR="002026FD" w:rsidRPr="00CD5155">
        <w:rPr>
          <w:szCs w:val="21"/>
        </w:rPr>
        <w:t>the subject of the Services</w:t>
      </w:r>
      <w:r w:rsidR="00D43347" w:rsidRPr="00CD5155">
        <w:rPr>
          <w:szCs w:val="21"/>
        </w:rPr>
        <w:t>.</w:t>
      </w:r>
    </w:p>
    <w:p w14:paraId="35DC2EE6" w14:textId="77777777" w:rsidR="005D1A20" w:rsidRDefault="00232227" w:rsidP="006C7767">
      <w:pPr>
        <w:keepNext/>
        <w:keepLines/>
        <w:rPr>
          <w:szCs w:val="21"/>
        </w:rPr>
      </w:pPr>
      <w:bookmarkStart w:id="9" w:name="_Ref454959865"/>
      <w:bookmarkStart w:id="10" w:name="_Ref454957987"/>
      <w:bookmarkStart w:id="11" w:name="_Ref454896201"/>
      <w:r w:rsidRPr="00CD5155">
        <w:rPr>
          <w:b/>
          <w:szCs w:val="21"/>
        </w:rPr>
        <w:t>Government Authority</w:t>
      </w:r>
      <w:bookmarkEnd w:id="9"/>
      <w:r w:rsidR="00C92C0D" w:rsidRPr="00CD5155">
        <w:rPr>
          <w:b/>
          <w:szCs w:val="21"/>
        </w:rPr>
        <w:t xml:space="preserve"> </w:t>
      </w:r>
      <w:r w:rsidR="00C92C0D" w:rsidRPr="00CD5155">
        <w:rPr>
          <w:szCs w:val="21"/>
        </w:rPr>
        <w:t>m</w:t>
      </w:r>
      <w:r w:rsidR="005D1A20" w:rsidRPr="00CD5155">
        <w:rPr>
          <w:szCs w:val="21"/>
        </w:rPr>
        <w:t xml:space="preserve">eans any government </w:t>
      </w:r>
      <w:r w:rsidR="00495320" w:rsidRPr="00CD5155">
        <w:rPr>
          <w:szCs w:val="21"/>
        </w:rPr>
        <w:t>agency,</w:t>
      </w:r>
      <w:r w:rsidR="005D1A20" w:rsidRPr="00CD5155">
        <w:rPr>
          <w:szCs w:val="21"/>
        </w:rPr>
        <w:t xml:space="preserve"> authority</w:t>
      </w:r>
      <w:r w:rsidR="009F4E56" w:rsidRPr="00CD5155">
        <w:rPr>
          <w:szCs w:val="21"/>
        </w:rPr>
        <w:t xml:space="preserve">, department or body, </w:t>
      </w:r>
      <w:r w:rsidR="00331FE2" w:rsidRPr="00CD5155">
        <w:rPr>
          <w:szCs w:val="21"/>
        </w:rPr>
        <w:t>exercising jurisdiction in any nation, state, port or airport</w:t>
      </w:r>
      <w:r w:rsidR="00802ECD" w:rsidRPr="00CD5155">
        <w:rPr>
          <w:szCs w:val="21"/>
        </w:rPr>
        <w:t xml:space="preserve">. </w:t>
      </w:r>
    </w:p>
    <w:p w14:paraId="5B000871" w14:textId="70C9F5CC" w:rsidR="00994E8A" w:rsidRPr="00994E8A" w:rsidRDefault="00994E8A" w:rsidP="006C7767">
      <w:pPr>
        <w:keepNext/>
        <w:keepLines/>
        <w:rPr>
          <w:szCs w:val="21"/>
        </w:rPr>
      </w:pPr>
      <w:r>
        <w:rPr>
          <w:b/>
          <w:bCs/>
          <w:szCs w:val="21"/>
        </w:rPr>
        <w:t xml:space="preserve">Heavy Vehicle National Law </w:t>
      </w:r>
      <w:r>
        <w:rPr>
          <w:szCs w:val="21"/>
        </w:rPr>
        <w:t xml:space="preserve">means </w:t>
      </w:r>
      <w:r>
        <w:rPr>
          <w:bCs/>
          <w:szCs w:val="21"/>
        </w:rPr>
        <w:t xml:space="preserve">the </w:t>
      </w:r>
      <w:r w:rsidR="000203C5" w:rsidRPr="000203C5">
        <w:rPr>
          <w:bCs/>
          <w:szCs w:val="21"/>
        </w:rPr>
        <w:t>means any Commonwealth or State law or regulation relating to chain of responsibility obligations, including laws and regulations relating to driver fatigue, fatigue management, vehicle mass and dimension, vehicle maintenance, loading requirements (including load restraint), speed management, towing and coupling requirements, vehicle permits, transport documentation for goods, container weight declarations and dangerous goods</w:t>
      </w:r>
      <w:r w:rsidR="00E70E99">
        <w:rPr>
          <w:bCs/>
          <w:szCs w:val="21"/>
        </w:rPr>
        <w:t xml:space="preserve"> and any other laws regulating the road transport of goods by heavy vehicles</w:t>
      </w:r>
      <w:r>
        <w:rPr>
          <w:bCs/>
          <w:szCs w:val="21"/>
        </w:rPr>
        <w:t>.</w:t>
      </w:r>
    </w:p>
    <w:p w14:paraId="2B50BD8E" w14:textId="20772D71" w:rsidR="00B80052" w:rsidRPr="00CD5155" w:rsidRDefault="00B80052" w:rsidP="006C7767">
      <w:pPr>
        <w:keepNext/>
        <w:keepLines/>
        <w:rPr>
          <w:szCs w:val="21"/>
        </w:rPr>
      </w:pPr>
      <w:bookmarkStart w:id="12" w:name="_Ref454959889"/>
      <w:r w:rsidRPr="00CD5155">
        <w:rPr>
          <w:b/>
          <w:szCs w:val="21"/>
        </w:rPr>
        <w:lastRenderedPageBreak/>
        <w:t>Law</w:t>
      </w:r>
      <w:bookmarkEnd w:id="10"/>
      <w:bookmarkEnd w:id="12"/>
      <w:r w:rsidR="002026FD" w:rsidRPr="00CD5155">
        <w:rPr>
          <w:b/>
          <w:szCs w:val="21"/>
        </w:rPr>
        <w:t xml:space="preserve"> </w:t>
      </w:r>
      <w:r w:rsidR="002026FD" w:rsidRPr="00CD5155">
        <w:rPr>
          <w:szCs w:val="21"/>
        </w:rPr>
        <w:t>m</w:t>
      </w:r>
      <w:r w:rsidR="0097452B" w:rsidRPr="00CD5155">
        <w:rPr>
          <w:szCs w:val="21"/>
        </w:rPr>
        <w:t>eans any</w:t>
      </w:r>
      <w:r w:rsidR="00C64504" w:rsidRPr="00CD5155">
        <w:rPr>
          <w:szCs w:val="21"/>
        </w:rPr>
        <w:t xml:space="preserve"> </w:t>
      </w:r>
      <w:r w:rsidR="0097452B" w:rsidRPr="00CD5155">
        <w:rPr>
          <w:szCs w:val="21"/>
        </w:rPr>
        <w:t>law</w:t>
      </w:r>
      <w:r w:rsidR="002719E9" w:rsidRPr="00CD5155">
        <w:rPr>
          <w:szCs w:val="21"/>
        </w:rPr>
        <w:t>, regulation, rule</w:t>
      </w:r>
      <w:r w:rsidR="002026FD" w:rsidRPr="00CD5155">
        <w:rPr>
          <w:szCs w:val="21"/>
        </w:rPr>
        <w:t xml:space="preserve"> or </w:t>
      </w:r>
      <w:r w:rsidR="00FF55AC">
        <w:rPr>
          <w:szCs w:val="21"/>
        </w:rPr>
        <w:t>C</w:t>
      </w:r>
      <w:r w:rsidR="002026FD" w:rsidRPr="00CD5155">
        <w:rPr>
          <w:szCs w:val="21"/>
        </w:rPr>
        <w:t>onvention</w:t>
      </w:r>
      <w:r w:rsidR="004D33ED" w:rsidRPr="00CD5155">
        <w:rPr>
          <w:szCs w:val="21"/>
        </w:rPr>
        <w:t xml:space="preserve">. </w:t>
      </w:r>
    </w:p>
    <w:p w14:paraId="5384B6A5" w14:textId="6464862F" w:rsidR="00A05BC3" w:rsidRPr="00CD5155" w:rsidRDefault="00A05BC3" w:rsidP="006C7767">
      <w:pPr>
        <w:keepNext/>
        <w:keepLines/>
        <w:rPr>
          <w:szCs w:val="21"/>
        </w:rPr>
      </w:pPr>
      <w:bookmarkStart w:id="13" w:name="_Ref454959167"/>
      <w:r w:rsidRPr="00CD5155">
        <w:rPr>
          <w:b/>
          <w:szCs w:val="21"/>
        </w:rPr>
        <w:t xml:space="preserve">Loss </w:t>
      </w:r>
      <w:r w:rsidR="00F23997" w:rsidRPr="00CD5155">
        <w:rPr>
          <w:szCs w:val="21"/>
        </w:rPr>
        <w:t xml:space="preserve">means </w:t>
      </w:r>
      <w:r w:rsidR="00011178" w:rsidRPr="00CD5155">
        <w:rPr>
          <w:szCs w:val="21"/>
        </w:rPr>
        <w:t xml:space="preserve">any </w:t>
      </w:r>
      <w:r w:rsidRPr="00CD5155">
        <w:rPr>
          <w:szCs w:val="21"/>
        </w:rPr>
        <w:t xml:space="preserve">loss, </w:t>
      </w:r>
      <w:r w:rsidR="00011178" w:rsidRPr="00CD5155">
        <w:rPr>
          <w:szCs w:val="21"/>
        </w:rPr>
        <w:t>cost</w:t>
      </w:r>
      <w:r w:rsidR="000618F1" w:rsidRPr="00CD5155">
        <w:rPr>
          <w:szCs w:val="21"/>
        </w:rPr>
        <w:t xml:space="preserve">, </w:t>
      </w:r>
      <w:r w:rsidRPr="00CD5155">
        <w:rPr>
          <w:szCs w:val="21"/>
        </w:rPr>
        <w:t>damage</w:t>
      </w:r>
      <w:r w:rsidR="000618F1" w:rsidRPr="00CD5155">
        <w:rPr>
          <w:szCs w:val="21"/>
        </w:rPr>
        <w:t>, expense, claim, demand, action, proceeding</w:t>
      </w:r>
      <w:r w:rsidRPr="00CD5155">
        <w:rPr>
          <w:szCs w:val="21"/>
        </w:rPr>
        <w:t xml:space="preserve"> or liability</w:t>
      </w:r>
      <w:r w:rsidR="00815A26" w:rsidRPr="00CD5155">
        <w:rPr>
          <w:szCs w:val="21"/>
        </w:rPr>
        <w:t xml:space="preserve"> of any kind</w:t>
      </w:r>
      <w:r w:rsidR="00144D6B" w:rsidRPr="00CD5155">
        <w:rPr>
          <w:szCs w:val="21"/>
        </w:rPr>
        <w:t>, (including legal costs on an indemnity basis</w:t>
      </w:r>
      <w:r w:rsidR="002026FD" w:rsidRPr="00CD5155">
        <w:rPr>
          <w:szCs w:val="21"/>
        </w:rPr>
        <w:t>)</w:t>
      </w:r>
      <w:r w:rsidR="000618F1" w:rsidRPr="00CD5155">
        <w:rPr>
          <w:szCs w:val="21"/>
        </w:rPr>
        <w:t xml:space="preserve">. </w:t>
      </w:r>
    </w:p>
    <w:p w14:paraId="255FAB6A" w14:textId="77777777" w:rsidR="00840306" w:rsidRPr="00CD5155" w:rsidRDefault="00840306" w:rsidP="006C7767">
      <w:pPr>
        <w:keepNext/>
        <w:keepLines/>
        <w:rPr>
          <w:szCs w:val="21"/>
        </w:rPr>
      </w:pPr>
      <w:r w:rsidRPr="00CD5155">
        <w:rPr>
          <w:b/>
          <w:szCs w:val="21"/>
        </w:rPr>
        <w:t xml:space="preserve">Owner </w:t>
      </w:r>
      <w:r w:rsidRPr="00CD5155">
        <w:rPr>
          <w:szCs w:val="21"/>
        </w:rPr>
        <w:t>means the owner</w:t>
      </w:r>
      <w:r w:rsidR="007B38EE">
        <w:rPr>
          <w:szCs w:val="21"/>
        </w:rPr>
        <w:t>,</w:t>
      </w:r>
      <w:r w:rsidRPr="00CD5155">
        <w:rPr>
          <w:szCs w:val="21"/>
        </w:rPr>
        <w:t xml:space="preserve"> importer</w:t>
      </w:r>
      <w:r w:rsidR="007B38EE">
        <w:rPr>
          <w:szCs w:val="21"/>
        </w:rPr>
        <w:t xml:space="preserve"> or exporter</w:t>
      </w:r>
      <w:r w:rsidRPr="00CD5155">
        <w:rPr>
          <w:szCs w:val="21"/>
        </w:rPr>
        <w:t xml:space="preserve"> of the Goods, or a person authorised to act on behalf of the owner or importer of the Goods. </w:t>
      </w:r>
    </w:p>
    <w:p w14:paraId="623FC252" w14:textId="77777777" w:rsidR="00C07570" w:rsidRPr="00CD5155" w:rsidRDefault="00C07570" w:rsidP="006C7767">
      <w:pPr>
        <w:keepNext/>
        <w:keepLines/>
        <w:rPr>
          <w:szCs w:val="21"/>
        </w:rPr>
      </w:pPr>
      <w:r w:rsidRPr="00CD5155">
        <w:rPr>
          <w:b/>
          <w:szCs w:val="21"/>
        </w:rPr>
        <w:t xml:space="preserve">Perishable Goods </w:t>
      </w:r>
      <w:r w:rsidRPr="00CD5155">
        <w:rPr>
          <w:szCs w:val="21"/>
        </w:rPr>
        <w:t xml:space="preserve">means </w:t>
      </w:r>
      <w:r w:rsidR="00CD6763" w:rsidRPr="00CD5155">
        <w:rPr>
          <w:szCs w:val="21"/>
        </w:rPr>
        <w:t xml:space="preserve">any Goods </w:t>
      </w:r>
      <w:r w:rsidR="00232F2D" w:rsidRPr="00CD5155">
        <w:rPr>
          <w:szCs w:val="21"/>
        </w:rPr>
        <w:t xml:space="preserve">liable to </w:t>
      </w:r>
      <w:r w:rsidR="00CD6763" w:rsidRPr="00CD5155">
        <w:rPr>
          <w:szCs w:val="21"/>
        </w:rPr>
        <w:t>waste, deterioration or spoilage, and includes</w:t>
      </w:r>
      <w:r w:rsidR="00232F2D" w:rsidRPr="00CD5155">
        <w:rPr>
          <w:szCs w:val="21"/>
        </w:rPr>
        <w:t xml:space="preserve"> </w:t>
      </w:r>
      <w:r w:rsidR="00BD2349" w:rsidRPr="00CD5155">
        <w:rPr>
          <w:szCs w:val="21"/>
        </w:rPr>
        <w:t xml:space="preserve">without limitation </w:t>
      </w:r>
      <w:r w:rsidR="00CD6763" w:rsidRPr="00CD5155">
        <w:rPr>
          <w:szCs w:val="21"/>
        </w:rPr>
        <w:t xml:space="preserve">fruit, vegetables, dairy products, meat, </w:t>
      </w:r>
      <w:r w:rsidR="00BD2349" w:rsidRPr="00CD5155">
        <w:rPr>
          <w:szCs w:val="21"/>
        </w:rPr>
        <w:t xml:space="preserve">and </w:t>
      </w:r>
      <w:r w:rsidR="00AD02CF" w:rsidRPr="00CD5155">
        <w:rPr>
          <w:szCs w:val="21"/>
        </w:rPr>
        <w:t>animals</w:t>
      </w:r>
      <w:r w:rsidR="00CD6763" w:rsidRPr="00CD5155">
        <w:rPr>
          <w:szCs w:val="21"/>
        </w:rPr>
        <w:t>.</w:t>
      </w:r>
    </w:p>
    <w:p w14:paraId="430EA233" w14:textId="77777777" w:rsidR="005664BF" w:rsidRPr="00CD5155" w:rsidRDefault="005664BF" w:rsidP="006C7767">
      <w:pPr>
        <w:keepNext/>
        <w:keepLines/>
        <w:rPr>
          <w:szCs w:val="21"/>
        </w:rPr>
      </w:pPr>
      <w:r w:rsidRPr="00CD5155">
        <w:rPr>
          <w:b/>
          <w:szCs w:val="21"/>
        </w:rPr>
        <w:t xml:space="preserve">PPSA </w:t>
      </w:r>
      <w:r w:rsidRPr="00CD5155">
        <w:rPr>
          <w:szCs w:val="21"/>
        </w:rPr>
        <w:t xml:space="preserve">means the </w:t>
      </w:r>
      <w:r w:rsidRPr="00CD5155">
        <w:rPr>
          <w:i/>
          <w:szCs w:val="21"/>
        </w:rPr>
        <w:t xml:space="preserve">Personal Property Securities Act 2009 </w:t>
      </w:r>
      <w:r w:rsidRPr="00CD5155">
        <w:rPr>
          <w:szCs w:val="21"/>
        </w:rPr>
        <w:t>(</w:t>
      </w:r>
      <w:proofErr w:type="spellStart"/>
      <w:r w:rsidRPr="00CD5155">
        <w:rPr>
          <w:szCs w:val="21"/>
        </w:rPr>
        <w:t>Cth</w:t>
      </w:r>
      <w:proofErr w:type="spellEnd"/>
      <w:r w:rsidRPr="00CD5155">
        <w:rPr>
          <w:szCs w:val="21"/>
        </w:rPr>
        <w:t xml:space="preserve">). </w:t>
      </w:r>
    </w:p>
    <w:p w14:paraId="23715346" w14:textId="77777777" w:rsidR="0035032F" w:rsidRPr="00C671A2" w:rsidRDefault="0035032F" w:rsidP="006C7767">
      <w:pPr>
        <w:keepNext/>
        <w:keepLines/>
        <w:rPr>
          <w:szCs w:val="21"/>
        </w:rPr>
      </w:pPr>
      <w:r>
        <w:rPr>
          <w:b/>
          <w:bCs/>
          <w:szCs w:val="21"/>
        </w:rPr>
        <w:t xml:space="preserve">Related Company </w:t>
      </w:r>
      <w:r>
        <w:rPr>
          <w:szCs w:val="21"/>
        </w:rPr>
        <w:t xml:space="preserve">means a related body corporate within the meaning of section 50 of the </w:t>
      </w:r>
      <w:r>
        <w:rPr>
          <w:i/>
          <w:iCs/>
          <w:szCs w:val="21"/>
        </w:rPr>
        <w:t>Corporations Act 2001</w:t>
      </w:r>
      <w:r>
        <w:rPr>
          <w:szCs w:val="21"/>
        </w:rPr>
        <w:t>.</w:t>
      </w:r>
    </w:p>
    <w:p w14:paraId="4D94689D" w14:textId="77777777" w:rsidR="0075297A" w:rsidRPr="00CD5155" w:rsidRDefault="0075297A" w:rsidP="006C7767">
      <w:pPr>
        <w:keepNext/>
        <w:keepLines/>
        <w:rPr>
          <w:szCs w:val="21"/>
        </w:rPr>
      </w:pPr>
      <w:r w:rsidRPr="00CD5155">
        <w:rPr>
          <w:b/>
          <w:szCs w:val="21"/>
        </w:rPr>
        <w:t>Services</w:t>
      </w:r>
      <w:bookmarkEnd w:id="8"/>
      <w:bookmarkEnd w:id="11"/>
      <w:bookmarkEnd w:id="13"/>
      <w:r w:rsidR="00E01D07" w:rsidRPr="00CD5155">
        <w:rPr>
          <w:b/>
          <w:szCs w:val="21"/>
        </w:rPr>
        <w:t xml:space="preserve"> </w:t>
      </w:r>
      <w:r w:rsidR="00E01D07" w:rsidRPr="00CD5155">
        <w:rPr>
          <w:szCs w:val="21"/>
        </w:rPr>
        <w:t>m</w:t>
      </w:r>
      <w:r w:rsidR="00CC078F" w:rsidRPr="00CD5155">
        <w:rPr>
          <w:szCs w:val="21"/>
        </w:rPr>
        <w:t xml:space="preserve">eans the work </w:t>
      </w:r>
      <w:r w:rsidR="00C72A83" w:rsidRPr="00CD5155">
        <w:rPr>
          <w:szCs w:val="21"/>
        </w:rPr>
        <w:t>performed by the Company in relation to the Goods,</w:t>
      </w:r>
      <w:r w:rsidR="00780EB7">
        <w:rPr>
          <w:szCs w:val="21"/>
        </w:rPr>
        <w:t xml:space="preserve"> whether as agent or principal,</w:t>
      </w:r>
      <w:r w:rsidR="00C72A83" w:rsidRPr="00CD5155">
        <w:rPr>
          <w:szCs w:val="21"/>
        </w:rPr>
        <w:t xml:space="preserve"> including</w:t>
      </w:r>
      <w:r w:rsidR="00134078" w:rsidRPr="00CD5155">
        <w:rPr>
          <w:szCs w:val="21"/>
        </w:rPr>
        <w:t xml:space="preserve"> </w:t>
      </w:r>
      <w:r w:rsidR="006120D8" w:rsidRPr="00CD5155">
        <w:rPr>
          <w:szCs w:val="21"/>
        </w:rPr>
        <w:t>facilitating</w:t>
      </w:r>
      <w:r w:rsidR="006642CA" w:rsidRPr="00CD5155">
        <w:rPr>
          <w:szCs w:val="21"/>
        </w:rPr>
        <w:t xml:space="preserve"> the import, export, transport, </w:t>
      </w:r>
      <w:r w:rsidR="00E01D07" w:rsidRPr="00CD5155">
        <w:rPr>
          <w:szCs w:val="21"/>
        </w:rPr>
        <w:t xml:space="preserve">or </w:t>
      </w:r>
      <w:r w:rsidR="006642CA" w:rsidRPr="00CD5155">
        <w:rPr>
          <w:szCs w:val="21"/>
        </w:rPr>
        <w:t>storage</w:t>
      </w:r>
      <w:r w:rsidR="00151DD5" w:rsidRPr="00CD5155">
        <w:rPr>
          <w:szCs w:val="21"/>
        </w:rPr>
        <w:t xml:space="preserve"> </w:t>
      </w:r>
      <w:r w:rsidR="00D269DF" w:rsidRPr="00CD5155">
        <w:rPr>
          <w:szCs w:val="21"/>
        </w:rPr>
        <w:t>of the Goods</w:t>
      </w:r>
      <w:r w:rsidR="00134078" w:rsidRPr="00CD5155">
        <w:rPr>
          <w:szCs w:val="21"/>
        </w:rPr>
        <w:t xml:space="preserve">; </w:t>
      </w:r>
      <w:r w:rsidR="00D269DF" w:rsidRPr="00CD5155">
        <w:rPr>
          <w:szCs w:val="21"/>
        </w:rPr>
        <w:t xml:space="preserve">and </w:t>
      </w:r>
      <w:r w:rsidR="00151DD5" w:rsidRPr="00CD5155">
        <w:rPr>
          <w:szCs w:val="21"/>
        </w:rPr>
        <w:t>any ancill</w:t>
      </w:r>
      <w:r w:rsidR="006120D8" w:rsidRPr="00CD5155">
        <w:rPr>
          <w:szCs w:val="21"/>
        </w:rPr>
        <w:t>ary acts for those purposes,</w:t>
      </w:r>
      <w:r w:rsidR="00151DD5" w:rsidRPr="00CD5155">
        <w:rPr>
          <w:szCs w:val="21"/>
        </w:rPr>
        <w:t xml:space="preserve"> including </w:t>
      </w:r>
      <w:r w:rsidR="00D269DF" w:rsidRPr="00CD5155">
        <w:rPr>
          <w:szCs w:val="21"/>
        </w:rPr>
        <w:t>preparing any documentation or p</w:t>
      </w:r>
      <w:r w:rsidR="004319EC" w:rsidRPr="00CD5155">
        <w:rPr>
          <w:szCs w:val="21"/>
        </w:rPr>
        <w:t>roviding any information to a Government Authority</w:t>
      </w:r>
      <w:r w:rsidR="006120D8" w:rsidRPr="00CD5155">
        <w:rPr>
          <w:szCs w:val="21"/>
        </w:rPr>
        <w:t>.</w:t>
      </w:r>
    </w:p>
    <w:p w14:paraId="6E765761" w14:textId="77777777" w:rsidR="00CC5722" w:rsidRPr="00CD5155" w:rsidRDefault="0099011C" w:rsidP="006C7767">
      <w:pPr>
        <w:keepNext/>
        <w:keepLines/>
        <w:rPr>
          <w:szCs w:val="21"/>
        </w:rPr>
      </w:pPr>
      <w:bookmarkStart w:id="14" w:name="_Ref455046126"/>
      <w:bookmarkStart w:id="15" w:name="_Ref454894999"/>
      <w:r w:rsidRPr="00CD5155">
        <w:rPr>
          <w:b/>
          <w:szCs w:val="21"/>
        </w:rPr>
        <w:t>Subcontractor</w:t>
      </w:r>
      <w:bookmarkEnd w:id="14"/>
      <w:r w:rsidR="00175FEF" w:rsidRPr="00CD5155">
        <w:rPr>
          <w:b/>
          <w:szCs w:val="21"/>
        </w:rPr>
        <w:t xml:space="preserve"> </w:t>
      </w:r>
      <w:r w:rsidR="00175FEF" w:rsidRPr="00CD5155">
        <w:rPr>
          <w:szCs w:val="21"/>
        </w:rPr>
        <w:t>m</w:t>
      </w:r>
      <w:r w:rsidR="003854B4" w:rsidRPr="00CD5155">
        <w:rPr>
          <w:szCs w:val="21"/>
        </w:rPr>
        <w:t>eans</w:t>
      </w:r>
      <w:r w:rsidR="0039381F" w:rsidRPr="00CD5155">
        <w:rPr>
          <w:szCs w:val="21"/>
        </w:rPr>
        <w:t xml:space="preserve"> a third party (and their employees, agents and contractors) engaged to provide all or part of the Services.</w:t>
      </w:r>
      <w:r w:rsidR="00CC5722" w:rsidRPr="00CD5155">
        <w:rPr>
          <w:szCs w:val="21"/>
        </w:rPr>
        <w:t xml:space="preserve"> </w:t>
      </w:r>
    </w:p>
    <w:p w14:paraId="4D0321E4" w14:textId="77777777" w:rsidR="007F6396" w:rsidRPr="00CD5155" w:rsidRDefault="0075297A" w:rsidP="006C7767">
      <w:pPr>
        <w:keepNext/>
        <w:keepLines/>
        <w:rPr>
          <w:szCs w:val="21"/>
        </w:rPr>
      </w:pPr>
      <w:bookmarkStart w:id="16" w:name="_Ref455046945"/>
      <w:r w:rsidRPr="00CD5155">
        <w:rPr>
          <w:b/>
          <w:szCs w:val="21"/>
        </w:rPr>
        <w:t>Terms and Conditions</w:t>
      </w:r>
      <w:bookmarkEnd w:id="15"/>
      <w:bookmarkEnd w:id="16"/>
      <w:r w:rsidRPr="00CD5155">
        <w:rPr>
          <w:b/>
          <w:szCs w:val="21"/>
        </w:rPr>
        <w:t xml:space="preserve"> </w:t>
      </w:r>
      <w:r w:rsidR="00175FEF" w:rsidRPr="00CD5155">
        <w:rPr>
          <w:szCs w:val="21"/>
        </w:rPr>
        <w:t>m</w:t>
      </w:r>
      <w:r w:rsidR="007F6396" w:rsidRPr="00CD5155">
        <w:rPr>
          <w:szCs w:val="21"/>
        </w:rPr>
        <w:t xml:space="preserve">eans these terms and conditions. </w:t>
      </w:r>
    </w:p>
    <w:p w14:paraId="0C381933" w14:textId="77777777" w:rsidR="00AE4998" w:rsidRPr="00CD5155" w:rsidRDefault="00DF61D3" w:rsidP="006C7767">
      <w:pPr>
        <w:keepNext/>
        <w:keepLines/>
        <w:rPr>
          <w:szCs w:val="21"/>
        </w:rPr>
      </w:pPr>
      <w:bookmarkStart w:id="17" w:name="_Ref454895419"/>
      <w:r w:rsidRPr="00CD5155">
        <w:rPr>
          <w:b/>
          <w:szCs w:val="21"/>
        </w:rPr>
        <w:t>Transport Document</w:t>
      </w:r>
      <w:bookmarkEnd w:id="17"/>
      <w:r w:rsidRPr="00CD5155">
        <w:rPr>
          <w:szCs w:val="21"/>
        </w:rPr>
        <w:t xml:space="preserve"> </w:t>
      </w:r>
      <w:r w:rsidR="00B4684D" w:rsidRPr="00CD5155">
        <w:rPr>
          <w:szCs w:val="21"/>
        </w:rPr>
        <w:t xml:space="preserve">includes </w:t>
      </w:r>
      <w:r w:rsidR="00685B18" w:rsidRPr="00CD5155">
        <w:rPr>
          <w:szCs w:val="21"/>
        </w:rPr>
        <w:t>a</w:t>
      </w:r>
      <w:r w:rsidR="00AE4998" w:rsidRPr="00CD5155">
        <w:rPr>
          <w:szCs w:val="21"/>
        </w:rPr>
        <w:t xml:space="preserve"> bill of lading, </w:t>
      </w:r>
      <w:r w:rsidR="00685B18" w:rsidRPr="00CD5155">
        <w:rPr>
          <w:szCs w:val="21"/>
        </w:rPr>
        <w:t>waybill, consignment note</w:t>
      </w:r>
      <w:r w:rsidR="009725D5" w:rsidRPr="00CD5155">
        <w:rPr>
          <w:szCs w:val="21"/>
        </w:rPr>
        <w:t>,</w:t>
      </w:r>
      <w:r w:rsidR="00685B18" w:rsidRPr="00CD5155">
        <w:rPr>
          <w:szCs w:val="21"/>
        </w:rPr>
        <w:t xml:space="preserve"> or similar </w:t>
      </w:r>
      <w:r w:rsidR="009725D5" w:rsidRPr="00CD5155">
        <w:rPr>
          <w:szCs w:val="21"/>
        </w:rPr>
        <w:t xml:space="preserve">carriage </w:t>
      </w:r>
      <w:r w:rsidR="00685B18" w:rsidRPr="00CD5155">
        <w:rPr>
          <w:szCs w:val="21"/>
        </w:rPr>
        <w:t xml:space="preserve">document. </w:t>
      </w:r>
    </w:p>
    <w:p w14:paraId="1EFBFCCE" w14:textId="77777777" w:rsidR="007B2806" w:rsidRPr="00CD5155" w:rsidRDefault="00FC653B" w:rsidP="006C7767">
      <w:pPr>
        <w:pStyle w:val="Heading1"/>
        <w:keepLines/>
        <w:rPr>
          <w:sz w:val="21"/>
          <w:szCs w:val="21"/>
        </w:rPr>
      </w:pPr>
      <w:r w:rsidRPr="00CD5155">
        <w:rPr>
          <w:sz w:val="21"/>
          <w:szCs w:val="21"/>
        </w:rPr>
        <w:t>General</w:t>
      </w:r>
    </w:p>
    <w:p w14:paraId="441E3B9C" w14:textId="77777777" w:rsidR="0088265E" w:rsidRPr="00CD5155" w:rsidRDefault="002015A9" w:rsidP="006C7767">
      <w:pPr>
        <w:pStyle w:val="Heading2"/>
        <w:keepLines/>
        <w:rPr>
          <w:szCs w:val="21"/>
        </w:rPr>
      </w:pPr>
      <w:r w:rsidRPr="00CD5155">
        <w:rPr>
          <w:b w:val="0"/>
          <w:szCs w:val="21"/>
        </w:rPr>
        <w:t xml:space="preserve">The </w:t>
      </w:r>
      <w:r w:rsidR="007B7F62" w:rsidRPr="00CD5155">
        <w:rPr>
          <w:b w:val="0"/>
          <w:szCs w:val="21"/>
        </w:rPr>
        <w:t>Company</w:t>
      </w:r>
      <w:r w:rsidR="0075297A" w:rsidRPr="00CD5155">
        <w:rPr>
          <w:b w:val="0"/>
          <w:szCs w:val="21"/>
        </w:rPr>
        <w:t xml:space="preserve"> </w:t>
      </w:r>
      <w:r w:rsidRPr="00CD5155">
        <w:rPr>
          <w:b w:val="0"/>
          <w:szCs w:val="21"/>
        </w:rPr>
        <w:t xml:space="preserve">is not a common carrier. The </w:t>
      </w:r>
      <w:r w:rsidR="007B7F62" w:rsidRPr="00CD5155">
        <w:rPr>
          <w:b w:val="0"/>
          <w:szCs w:val="21"/>
        </w:rPr>
        <w:t>Company</w:t>
      </w:r>
      <w:r w:rsidR="0075297A" w:rsidRPr="00CD5155">
        <w:rPr>
          <w:b w:val="0"/>
          <w:szCs w:val="21"/>
        </w:rPr>
        <w:t xml:space="preserve"> </w:t>
      </w:r>
      <w:r w:rsidRPr="00CD5155">
        <w:rPr>
          <w:b w:val="0"/>
          <w:szCs w:val="21"/>
        </w:rPr>
        <w:t>will not be liable as a common carrier.</w:t>
      </w:r>
      <w:r w:rsidRPr="00CD5155">
        <w:rPr>
          <w:szCs w:val="21"/>
        </w:rPr>
        <w:t xml:space="preserve"> </w:t>
      </w:r>
    </w:p>
    <w:p w14:paraId="56E1A22B" w14:textId="14785375" w:rsidR="00A90953" w:rsidRPr="00CD5155" w:rsidRDefault="00132E4D" w:rsidP="006C7767">
      <w:pPr>
        <w:pStyle w:val="Heading2"/>
        <w:keepLines/>
        <w:rPr>
          <w:b w:val="0"/>
          <w:szCs w:val="21"/>
        </w:rPr>
      </w:pPr>
      <w:r w:rsidRPr="00CD5155">
        <w:rPr>
          <w:b w:val="0"/>
          <w:szCs w:val="21"/>
        </w:rPr>
        <w:t>The</w:t>
      </w:r>
      <w:r w:rsidR="00DF61D3" w:rsidRPr="00CD5155">
        <w:rPr>
          <w:b w:val="0"/>
          <w:szCs w:val="21"/>
        </w:rPr>
        <w:t>se</w:t>
      </w:r>
      <w:r w:rsidRPr="00CD5155">
        <w:rPr>
          <w:b w:val="0"/>
          <w:szCs w:val="21"/>
        </w:rPr>
        <w:t xml:space="preserve"> </w:t>
      </w:r>
      <w:r w:rsidR="007B7F62" w:rsidRPr="00CD5155">
        <w:rPr>
          <w:b w:val="0"/>
          <w:szCs w:val="21"/>
        </w:rPr>
        <w:t>Terms and Conditions</w:t>
      </w:r>
      <w:r w:rsidRPr="00CD5155">
        <w:rPr>
          <w:b w:val="0"/>
          <w:szCs w:val="21"/>
        </w:rPr>
        <w:t xml:space="preserve"> </w:t>
      </w:r>
      <w:r w:rsidR="00DF61D3" w:rsidRPr="00CD5155">
        <w:rPr>
          <w:b w:val="0"/>
          <w:szCs w:val="21"/>
        </w:rPr>
        <w:t xml:space="preserve">take priority </w:t>
      </w:r>
      <w:r w:rsidR="001769AC" w:rsidRPr="00CD5155">
        <w:rPr>
          <w:b w:val="0"/>
          <w:szCs w:val="21"/>
        </w:rPr>
        <w:t xml:space="preserve">over and will prevail </w:t>
      </w:r>
      <w:r w:rsidR="00DF61D3" w:rsidRPr="00CD5155">
        <w:rPr>
          <w:b w:val="0"/>
          <w:szCs w:val="21"/>
        </w:rPr>
        <w:t xml:space="preserve">to the extent of any inconsistency with the </w:t>
      </w:r>
      <w:r w:rsidR="00363622" w:rsidRPr="00CD5155">
        <w:rPr>
          <w:b w:val="0"/>
          <w:szCs w:val="21"/>
        </w:rPr>
        <w:t xml:space="preserve">Authority, </w:t>
      </w:r>
      <w:r w:rsidR="00B4684D" w:rsidRPr="00CD5155">
        <w:rPr>
          <w:b w:val="0"/>
          <w:szCs w:val="21"/>
        </w:rPr>
        <w:t xml:space="preserve">any credit application made by the Customer, </w:t>
      </w:r>
      <w:r w:rsidR="00363622" w:rsidRPr="00CD5155">
        <w:rPr>
          <w:b w:val="0"/>
          <w:szCs w:val="21"/>
        </w:rPr>
        <w:t xml:space="preserve">the </w:t>
      </w:r>
      <w:r w:rsidR="007B7F62" w:rsidRPr="00CD5155">
        <w:rPr>
          <w:b w:val="0"/>
          <w:szCs w:val="21"/>
        </w:rPr>
        <w:t>Customer</w:t>
      </w:r>
      <w:r w:rsidR="00DF61D3" w:rsidRPr="00CD5155">
        <w:rPr>
          <w:b w:val="0"/>
          <w:szCs w:val="21"/>
        </w:rPr>
        <w:t>'s terms and conditions</w:t>
      </w:r>
      <w:r w:rsidR="0068051A" w:rsidRPr="00CD5155">
        <w:rPr>
          <w:b w:val="0"/>
          <w:szCs w:val="21"/>
        </w:rPr>
        <w:t xml:space="preserve"> or other document issued by the Customer</w:t>
      </w:r>
      <w:r w:rsidR="00994E8A">
        <w:rPr>
          <w:b w:val="0"/>
          <w:szCs w:val="21"/>
        </w:rPr>
        <w:t>. A</w:t>
      </w:r>
      <w:r w:rsidR="00DF61D3" w:rsidRPr="00CD5155">
        <w:rPr>
          <w:b w:val="0"/>
          <w:szCs w:val="21"/>
        </w:rPr>
        <w:t xml:space="preserve">ny terms and conditions set out in any </w:t>
      </w:r>
      <w:r w:rsidR="007B7F62" w:rsidRPr="00CD5155">
        <w:rPr>
          <w:b w:val="0"/>
          <w:szCs w:val="21"/>
        </w:rPr>
        <w:t>Transport Document</w:t>
      </w:r>
      <w:r w:rsidR="0068051A" w:rsidRPr="00CD5155">
        <w:rPr>
          <w:b w:val="0"/>
          <w:szCs w:val="21"/>
        </w:rPr>
        <w:t xml:space="preserve"> issued by the Company</w:t>
      </w:r>
      <w:r w:rsidR="00994E8A">
        <w:rPr>
          <w:b w:val="0"/>
          <w:szCs w:val="21"/>
        </w:rPr>
        <w:t xml:space="preserve"> </w:t>
      </w:r>
      <w:r w:rsidR="00312EF5">
        <w:rPr>
          <w:b w:val="0"/>
          <w:szCs w:val="21"/>
        </w:rPr>
        <w:t xml:space="preserve">(including by its agents) </w:t>
      </w:r>
      <w:r w:rsidR="00994E8A">
        <w:rPr>
          <w:b w:val="0"/>
          <w:szCs w:val="21"/>
        </w:rPr>
        <w:t>take priority over these Terms and Conditions</w:t>
      </w:r>
      <w:r w:rsidR="00DF61D3" w:rsidRPr="00CD5155">
        <w:rPr>
          <w:b w:val="0"/>
          <w:szCs w:val="21"/>
        </w:rPr>
        <w:t xml:space="preserve">. </w:t>
      </w:r>
    </w:p>
    <w:p w14:paraId="291724F0" w14:textId="2421907C" w:rsidR="007D6919" w:rsidRPr="00CD5155" w:rsidRDefault="007D6919" w:rsidP="006C7767">
      <w:pPr>
        <w:pStyle w:val="Heading2"/>
        <w:keepLines/>
        <w:rPr>
          <w:b w:val="0"/>
          <w:szCs w:val="21"/>
        </w:rPr>
      </w:pPr>
      <w:r w:rsidRPr="00CD5155">
        <w:rPr>
          <w:b w:val="0"/>
          <w:szCs w:val="21"/>
        </w:rPr>
        <w:t xml:space="preserve">The Agreement is governed by the laws of </w:t>
      </w:r>
      <w:r w:rsidR="00197BB5">
        <w:rPr>
          <w:b w:val="0"/>
          <w:szCs w:val="21"/>
        </w:rPr>
        <w:t>Queensland</w:t>
      </w:r>
      <w:r w:rsidRPr="00CD5155">
        <w:rPr>
          <w:b w:val="0"/>
          <w:szCs w:val="21"/>
        </w:rPr>
        <w:t xml:space="preserve">, Australia. The Company and the Customer submit to the jurisdiction of the courts of </w:t>
      </w:r>
      <w:r w:rsidR="00197BB5">
        <w:rPr>
          <w:b w:val="0"/>
          <w:szCs w:val="21"/>
        </w:rPr>
        <w:t>Queensland</w:t>
      </w:r>
      <w:r w:rsidR="001769AC" w:rsidRPr="00CD5155">
        <w:rPr>
          <w:b w:val="0"/>
          <w:szCs w:val="21"/>
        </w:rPr>
        <w:t xml:space="preserve"> </w:t>
      </w:r>
      <w:r w:rsidRPr="00CD5155">
        <w:rPr>
          <w:b w:val="0"/>
          <w:szCs w:val="21"/>
        </w:rPr>
        <w:t xml:space="preserve">and of the Federal Court of Australia. </w:t>
      </w:r>
    </w:p>
    <w:p w14:paraId="77F0D271" w14:textId="77777777" w:rsidR="007D6919" w:rsidRPr="00CD5155" w:rsidRDefault="007D6919" w:rsidP="006C7767">
      <w:pPr>
        <w:pStyle w:val="Heading2"/>
        <w:keepLines/>
        <w:rPr>
          <w:b w:val="0"/>
          <w:szCs w:val="21"/>
        </w:rPr>
      </w:pPr>
      <w:r w:rsidRPr="00CD5155">
        <w:rPr>
          <w:b w:val="0"/>
          <w:szCs w:val="21"/>
        </w:rPr>
        <w:t xml:space="preserve">A variation of these Terms and Conditions </w:t>
      </w:r>
      <w:r w:rsidR="00FC653B" w:rsidRPr="00CD5155">
        <w:rPr>
          <w:b w:val="0"/>
          <w:szCs w:val="21"/>
        </w:rPr>
        <w:t>will only be valid if</w:t>
      </w:r>
      <w:r w:rsidRPr="00CD5155">
        <w:rPr>
          <w:b w:val="0"/>
          <w:szCs w:val="21"/>
        </w:rPr>
        <w:t xml:space="preserve"> in writing and signed by each party </w:t>
      </w:r>
      <w:r w:rsidR="00672637" w:rsidRPr="00CD5155">
        <w:rPr>
          <w:b w:val="0"/>
          <w:szCs w:val="21"/>
        </w:rPr>
        <w:t xml:space="preserve">or signed </w:t>
      </w:r>
      <w:r w:rsidRPr="00CD5155">
        <w:rPr>
          <w:b w:val="0"/>
          <w:szCs w:val="21"/>
        </w:rPr>
        <w:t xml:space="preserve">by a person with the authority to bind </w:t>
      </w:r>
      <w:r w:rsidR="00672637" w:rsidRPr="00CD5155">
        <w:rPr>
          <w:b w:val="0"/>
          <w:szCs w:val="21"/>
        </w:rPr>
        <w:t xml:space="preserve">each </w:t>
      </w:r>
      <w:r w:rsidRPr="00CD5155">
        <w:rPr>
          <w:b w:val="0"/>
          <w:szCs w:val="21"/>
        </w:rPr>
        <w:t xml:space="preserve">party. </w:t>
      </w:r>
    </w:p>
    <w:p w14:paraId="6CC62F49" w14:textId="44594ADE" w:rsidR="00014D2A" w:rsidRPr="00CD5155" w:rsidRDefault="00C47FFC" w:rsidP="006C7767">
      <w:pPr>
        <w:pStyle w:val="Heading2"/>
        <w:keepLines/>
        <w:rPr>
          <w:b w:val="0"/>
          <w:szCs w:val="21"/>
        </w:rPr>
      </w:pPr>
      <w:bookmarkStart w:id="18" w:name="_Ref455411269"/>
      <w:r>
        <w:rPr>
          <w:b w:val="0"/>
          <w:szCs w:val="21"/>
        </w:rPr>
        <w:t>Neither Party</w:t>
      </w:r>
      <w:r w:rsidR="00014D2A" w:rsidRPr="00CD5155">
        <w:rPr>
          <w:b w:val="0"/>
          <w:szCs w:val="21"/>
        </w:rPr>
        <w:t xml:space="preserve"> may assign </w:t>
      </w:r>
      <w:r w:rsidR="00945771" w:rsidRPr="00CD5155">
        <w:rPr>
          <w:b w:val="0"/>
          <w:szCs w:val="21"/>
        </w:rPr>
        <w:t>its</w:t>
      </w:r>
      <w:r w:rsidR="00735970" w:rsidRPr="00CD5155">
        <w:rPr>
          <w:b w:val="0"/>
          <w:szCs w:val="21"/>
        </w:rPr>
        <w:t xml:space="preserve"> rights and obligations under the Agreement without the </w:t>
      </w:r>
      <w:r w:rsidR="000763C5">
        <w:rPr>
          <w:b w:val="0"/>
          <w:szCs w:val="21"/>
        </w:rPr>
        <w:t>other Party’s</w:t>
      </w:r>
      <w:r w:rsidR="00735970" w:rsidRPr="00CD5155">
        <w:rPr>
          <w:b w:val="0"/>
          <w:szCs w:val="21"/>
        </w:rPr>
        <w:t xml:space="preserve"> consent</w:t>
      </w:r>
      <w:r w:rsidR="000763C5">
        <w:rPr>
          <w:b w:val="0"/>
          <w:szCs w:val="21"/>
        </w:rPr>
        <w:t xml:space="preserve"> with such consent not to be unreasonably withheld.</w:t>
      </w:r>
      <w:bookmarkEnd w:id="18"/>
    </w:p>
    <w:p w14:paraId="0A10F5A4" w14:textId="77777777" w:rsidR="007D6919" w:rsidRPr="00CD5155" w:rsidRDefault="007D6919" w:rsidP="006C7767">
      <w:pPr>
        <w:pStyle w:val="Heading2"/>
        <w:keepLines/>
        <w:rPr>
          <w:b w:val="0"/>
          <w:szCs w:val="21"/>
        </w:rPr>
      </w:pPr>
      <w:r w:rsidRPr="00CD5155">
        <w:rPr>
          <w:b w:val="0"/>
          <w:szCs w:val="21"/>
        </w:rPr>
        <w:t>Any notices under these Terms and Conditions must be in English and in writing.</w:t>
      </w:r>
    </w:p>
    <w:p w14:paraId="21E8436A" w14:textId="69798275" w:rsidR="00C95B4A" w:rsidRPr="00B33F20" w:rsidRDefault="000763C5" w:rsidP="006C7767">
      <w:pPr>
        <w:pStyle w:val="Heading2"/>
        <w:keepLines/>
        <w:rPr>
          <w:b w:val="0"/>
          <w:bCs/>
          <w:szCs w:val="21"/>
        </w:rPr>
      </w:pPr>
      <w:bookmarkStart w:id="19" w:name="_Ref457210213"/>
      <w:r w:rsidRPr="00B33F20">
        <w:rPr>
          <w:b w:val="0"/>
          <w:bCs/>
        </w:rPr>
        <w:t xml:space="preserve">All </w:t>
      </w:r>
      <w:r w:rsidR="004A7B45" w:rsidRPr="00B33F20">
        <w:rPr>
          <w:b w:val="0"/>
          <w:bCs/>
        </w:rPr>
        <w:t>rights, indemnities and limitations of liability contained in these Terms and Conditions will have their full force and effect</w:t>
      </w:r>
      <w:r w:rsidR="008C52C4" w:rsidRPr="00B33F20">
        <w:rPr>
          <w:b w:val="0"/>
          <w:bCs/>
        </w:rPr>
        <w:t>,</w:t>
      </w:r>
      <w:r w:rsidR="004A7B45" w:rsidRPr="00B33F20">
        <w:rPr>
          <w:b w:val="0"/>
          <w:bCs/>
        </w:rPr>
        <w:t xml:space="preserve"> </w:t>
      </w:r>
      <w:r w:rsidR="00BF441A" w:rsidRPr="00B33F20">
        <w:rPr>
          <w:b w:val="0"/>
          <w:bCs/>
        </w:rPr>
        <w:t>despite</w:t>
      </w:r>
      <w:r w:rsidR="00C95B4A" w:rsidRPr="00B33F20">
        <w:rPr>
          <w:b w:val="0"/>
          <w:bCs/>
        </w:rPr>
        <w:t xml:space="preserve"> </w:t>
      </w:r>
      <w:r w:rsidR="00C95B4A" w:rsidRPr="00B33F20">
        <w:rPr>
          <w:b w:val="0"/>
          <w:bCs/>
          <w:szCs w:val="21"/>
        </w:rPr>
        <w:t>any breach of term or condition of these Terms and Conditions, the Agreement, or any collateral agreement by a Party or the expiry or termination of the Authority.</w:t>
      </w:r>
    </w:p>
    <w:bookmarkEnd w:id="19"/>
    <w:p w14:paraId="3AC8DB2F" w14:textId="1711A666" w:rsidR="00D84015" w:rsidRPr="00144786" w:rsidRDefault="00D84015" w:rsidP="006C7767">
      <w:pPr>
        <w:pStyle w:val="Heading2"/>
        <w:keepLines/>
        <w:rPr>
          <w:szCs w:val="21"/>
        </w:rPr>
      </w:pPr>
      <w:r w:rsidRPr="00144786">
        <w:rPr>
          <w:b w:val="0"/>
          <w:szCs w:val="21"/>
        </w:rPr>
        <w:t xml:space="preserve">Without limiting the effect of clause </w:t>
      </w:r>
      <w:r w:rsidRPr="00144786">
        <w:rPr>
          <w:b w:val="0"/>
          <w:szCs w:val="21"/>
        </w:rPr>
        <w:fldChar w:fldCharType="begin"/>
      </w:r>
      <w:r w:rsidRPr="00144786">
        <w:rPr>
          <w:b w:val="0"/>
          <w:szCs w:val="21"/>
        </w:rPr>
        <w:instrText xml:space="preserve"> REF _Ref457210213 \r \h </w:instrText>
      </w:r>
      <w:r w:rsidR="00CD5155" w:rsidRPr="00144786">
        <w:rPr>
          <w:b w:val="0"/>
          <w:szCs w:val="21"/>
        </w:rPr>
        <w:instrText xml:space="preserve"> \* MERGEFORMAT </w:instrText>
      </w:r>
      <w:r w:rsidRPr="00144786">
        <w:rPr>
          <w:b w:val="0"/>
          <w:szCs w:val="21"/>
        </w:rPr>
      </w:r>
      <w:r w:rsidRPr="00144786">
        <w:rPr>
          <w:b w:val="0"/>
          <w:szCs w:val="21"/>
        </w:rPr>
        <w:fldChar w:fldCharType="separate"/>
      </w:r>
      <w:r w:rsidR="0046362A">
        <w:rPr>
          <w:b w:val="0"/>
          <w:szCs w:val="21"/>
        </w:rPr>
        <w:t>2.7</w:t>
      </w:r>
      <w:r w:rsidRPr="00144786">
        <w:rPr>
          <w:b w:val="0"/>
          <w:szCs w:val="21"/>
        </w:rPr>
        <w:fldChar w:fldCharType="end"/>
      </w:r>
      <w:r w:rsidR="00622C0F" w:rsidRPr="00144786">
        <w:rPr>
          <w:b w:val="0"/>
          <w:szCs w:val="21"/>
        </w:rPr>
        <w:t xml:space="preserve">, clauses </w:t>
      </w:r>
      <w:r w:rsidR="00622C0F" w:rsidRPr="00144786">
        <w:rPr>
          <w:b w:val="0"/>
          <w:szCs w:val="21"/>
        </w:rPr>
        <w:fldChar w:fldCharType="begin"/>
      </w:r>
      <w:r w:rsidR="00622C0F" w:rsidRPr="00144786">
        <w:rPr>
          <w:b w:val="0"/>
          <w:szCs w:val="21"/>
        </w:rPr>
        <w:instrText xml:space="preserve"> REF _Ref455411269 \r \h </w:instrText>
      </w:r>
      <w:r w:rsidR="00CD5155" w:rsidRPr="00144786">
        <w:rPr>
          <w:b w:val="0"/>
          <w:szCs w:val="21"/>
        </w:rPr>
        <w:instrText xml:space="preserve"> \* MERGEFORMAT </w:instrText>
      </w:r>
      <w:r w:rsidR="00622C0F" w:rsidRPr="00144786">
        <w:rPr>
          <w:b w:val="0"/>
          <w:szCs w:val="21"/>
        </w:rPr>
      </w:r>
      <w:r w:rsidR="00622C0F" w:rsidRPr="00144786">
        <w:rPr>
          <w:b w:val="0"/>
          <w:szCs w:val="21"/>
        </w:rPr>
        <w:fldChar w:fldCharType="separate"/>
      </w:r>
      <w:r w:rsidR="0046362A">
        <w:rPr>
          <w:b w:val="0"/>
          <w:szCs w:val="21"/>
        </w:rPr>
        <w:t>2.5</w:t>
      </w:r>
      <w:r w:rsidR="00622C0F" w:rsidRPr="00144786">
        <w:rPr>
          <w:b w:val="0"/>
          <w:szCs w:val="21"/>
        </w:rPr>
        <w:fldChar w:fldCharType="end"/>
      </w:r>
      <w:r w:rsidR="00622C0F" w:rsidRPr="00144786">
        <w:rPr>
          <w:b w:val="0"/>
          <w:szCs w:val="21"/>
        </w:rPr>
        <w:t xml:space="preserve">, </w:t>
      </w:r>
      <w:r w:rsidR="00E70E99" w:rsidRPr="00144786">
        <w:rPr>
          <w:b w:val="0"/>
          <w:szCs w:val="21"/>
        </w:rPr>
        <w:t>2.12, 4.3</w:t>
      </w:r>
      <w:r w:rsidR="00C61681" w:rsidRPr="00144786">
        <w:rPr>
          <w:b w:val="0"/>
          <w:szCs w:val="21"/>
        </w:rPr>
        <w:t xml:space="preserve">, </w:t>
      </w:r>
      <w:r w:rsidR="00905B25" w:rsidRPr="00144786">
        <w:rPr>
          <w:b w:val="0"/>
          <w:szCs w:val="21"/>
        </w:rPr>
        <w:t>6.1</w:t>
      </w:r>
      <w:r w:rsidR="006E11D6" w:rsidRPr="00144786">
        <w:rPr>
          <w:b w:val="0"/>
          <w:szCs w:val="21"/>
        </w:rPr>
        <w:t>3</w:t>
      </w:r>
      <w:r w:rsidR="00905B25" w:rsidRPr="00144786">
        <w:rPr>
          <w:b w:val="0"/>
          <w:szCs w:val="21"/>
        </w:rPr>
        <w:t>, 6.1</w:t>
      </w:r>
      <w:r w:rsidR="00144786" w:rsidRPr="00144786">
        <w:rPr>
          <w:b w:val="0"/>
          <w:szCs w:val="21"/>
        </w:rPr>
        <w:t>4</w:t>
      </w:r>
      <w:r w:rsidR="00C61681" w:rsidRPr="00144786">
        <w:rPr>
          <w:b w:val="0"/>
          <w:szCs w:val="21"/>
        </w:rPr>
        <w:t xml:space="preserve">, </w:t>
      </w:r>
      <w:r w:rsidR="00A711F2" w:rsidRPr="00144786">
        <w:rPr>
          <w:b w:val="0"/>
          <w:szCs w:val="21"/>
        </w:rPr>
        <w:fldChar w:fldCharType="begin"/>
      </w:r>
      <w:r w:rsidR="00A711F2" w:rsidRPr="00144786">
        <w:rPr>
          <w:b w:val="0"/>
          <w:szCs w:val="21"/>
        </w:rPr>
        <w:instrText xml:space="preserve"> REF _Ref455409755 \r \h </w:instrText>
      </w:r>
      <w:r w:rsidR="00CD5155" w:rsidRPr="00144786">
        <w:rPr>
          <w:b w:val="0"/>
          <w:szCs w:val="21"/>
        </w:rPr>
        <w:instrText xml:space="preserve"> \* MERGEFORMAT </w:instrText>
      </w:r>
      <w:r w:rsidR="00A711F2" w:rsidRPr="00144786">
        <w:rPr>
          <w:b w:val="0"/>
          <w:szCs w:val="21"/>
        </w:rPr>
      </w:r>
      <w:r w:rsidR="00A711F2" w:rsidRPr="00144786">
        <w:rPr>
          <w:b w:val="0"/>
          <w:szCs w:val="21"/>
        </w:rPr>
        <w:fldChar w:fldCharType="separate"/>
      </w:r>
      <w:r w:rsidR="0046362A">
        <w:rPr>
          <w:b w:val="0"/>
          <w:szCs w:val="21"/>
        </w:rPr>
        <w:t>7.3</w:t>
      </w:r>
      <w:r w:rsidR="00A711F2" w:rsidRPr="00144786">
        <w:rPr>
          <w:b w:val="0"/>
          <w:szCs w:val="21"/>
        </w:rPr>
        <w:fldChar w:fldCharType="end"/>
      </w:r>
      <w:r w:rsidR="00C61681" w:rsidRPr="00144786">
        <w:rPr>
          <w:b w:val="0"/>
          <w:szCs w:val="21"/>
        </w:rPr>
        <w:t xml:space="preserve">, </w:t>
      </w:r>
      <w:r w:rsidR="00905B25" w:rsidRPr="00144786">
        <w:rPr>
          <w:b w:val="0"/>
          <w:szCs w:val="21"/>
        </w:rPr>
        <w:t>10, 11</w:t>
      </w:r>
      <w:r w:rsidR="00C61681" w:rsidRPr="00144786">
        <w:rPr>
          <w:b w:val="0"/>
          <w:szCs w:val="21"/>
        </w:rPr>
        <w:t xml:space="preserve">, </w:t>
      </w:r>
      <w:r w:rsidR="00A711F2" w:rsidRPr="00144786">
        <w:rPr>
          <w:b w:val="0"/>
          <w:szCs w:val="21"/>
        </w:rPr>
        <w:fldChar w:fldCharType="begin"/>
      </w:r>
      <w:r w:rsidR="00A711F2" w:rsidRPr="00144786">
        <w:rPr>
          <w:b w:val="0"/>
          <w:szCs w:val="21"/>
        </w:rPr>
        <w:instrText xml:space="preserve"> REF _Ref455407681 \r \h </w:instrText>
      </w:r>
      <w:r w:rsidR="00CD5155" w:rsidRPr="00144786">
        <w:rPr>
          <w:b w:val="0"/>
          <w:szCs w:val="21"/>
        </w:rPr>
        <w:instrText xml:space="preserve"> \* MERGEFORMAT </w:instrText>
      </w:r>
      <w:r w:rsidR="00A711F2" w:rsidRPr="00144786">
        <w:rPr>
          <w:b w:val="0"/>
          <w:szCs w:val="21"/>
        </w:rPr>
      </w:r>
      <w:r w:rsidR="00A711F2" w:rsidRPr="00144786">
        <w:rPr>
          <w:b w:val="0"/>
          <w:szCs w:val="21"/>
        </w:rPr>
        <w:fldChar w:fldCharType="separate"/>
      </w:r>
      <w:r w:rsidR="0046362A">
        <w:rPr>
          <w:b w:val="0"/>
          <w:szCs w:val="21"/>
        </w:rPr>
        <w:t>13</w:t>
      </w:r>
      <w:r w:rsidR="00A711F2" w:rsidRPr="00144786">
        <w:rPr>
          <w:b w:val="0"/>
          <w:szCs w:val="21"/>
        </w:rPr>
        <w:fldChar w:fldCharType="end"/>
      </w:r>
      <w:r w:rsidR="00C61681" w:rsidRPr="00144786">
        <w:rPr>
          <w:b w:val="0"/>
          <w:szCs w:val="21"/>
        </w:rPr>
        <w:t xml:space="preserve">, </w:t>
      </w:r>
      <w:r w:rsidR="00A711F2" w:rsidRPr="00144786">
        <w:rPr>
          <w:b w:val="0"/>
          <w:szCs w:val="21"/>
        </w:rPr>
        <w:fldChar w:fldCharType="begin"/>
      </w:r>
      <w:r w:rsidR="00A711F2" w:rsidRPr="00144786">
        <w:rPr>
          <w:b w:val="0"/>
          <w:szCs w:val="21"/>
        </w:rPr>
        <w:instrText xml:space="preserve"> REF _Ref455050619 \r \h </w:instrText>
      </w:r>
      <w:r w:rsidR="00CD5155" w:rsidRPr="00144786">
        <w:rPr>
          <w:b w:val="0"/>
          <w:szCs w:val="21"/>
        </w:rPr>
        <w:instrText xml:space="preserve"> \* MERGEFORMAT </w:instrText>
      </w:r>
      <w:r w:rsidR="00A711F2" w:rsidRPr="00144786">
        <w:rPr>
          <w:b w:val="0"/>
          <w:szCs w:val="21"/>
        </w:rPr>
      </w:r>
      <w:r w:rsidR="00A711F2" w:rsidRPr="00144786">
        <w:rPr>
          <w:b w:val="0"/>
          <w:szCs w:val="21"/>
        </w:rPr>
        <w:fldChar w:fldCharType="separate"/>
      </w:r>
      <w:r w:rsidR="0046362A">
        <w:rPr>
          <w:b w:val="0"/>
          <w:szCs w:val="21"/>
        </w:rPr>
        <w:t>14</w:t>
      </w:r>
      <w:r w:rsidR="00A711F2" w:rsidRPr="00144786">
        <w:rPr>
          <w:b w:val="0"/>
          <w:szCs w:val="21"/>
        </w:rPr>
        <w:fldChar w:fldCharType="end"/>
      </w:r>
      <w:r w:rsidR="00144786" w:rsidRPr="00144786">
        <w:rPr>
          <w:b w:val="0"/>
          <w:szCs w:val="21"/>
        </w:rPr>
        <w:t xml:space="preserve"> and</w:t>
      </w:r>
      <w:r w:rsidR="00C61681" w:rsidRPr="00144786">
        <w:rPr>
          <w:b w:val="0"/>
          <w:szCs w:val="21"/>
        </w:rPr>
        <w:t xml:space="preserve"> </w:t>
      </w:r>
      <w:r w:rsidR="00C61681" w:rsidRPr="00144786">
        <w:rPr>
          <w:b w:val="0"/>
          <w:szCs w:val="21"/>
        </w:rPr>
        <w:fldChar w:fldCharType="begin"/>
      </w:r>
      <w:r w:rsidR="00C61681" w:rsidRPr="00144786">
        <w:rPr>
          <w:b w:val="0"/>
          <w:szCs w:val="21"/>
        </w:rPr>
        <w:instrText xml:space="preserve"> REF _Ref457210489 \r \h </w:instrText>
      </w:r>
      <w:r w:rsidR="00CD5155" w:rsidRPr="00144786">
        <w:rPr>
          <w:b w:val="0"/>
          <w:szCs w:val="21"/>
        </w:rPr>
        <w:instrText xml:space="preserve"> \* MERGEFORMAT </w:instrText>
      </w:r>
      <w:r w:rsidR="00C61681" w:rsidRPr="00144786">
        <w:rPr>
          <w:b w:val="0"/>
          <w:szCs w:val="21"/>
        </w:rPr>
      </w:r>
      <w:r w:rsidR="00C61681" w:rsidRPr="00144786">
        <w:rPr>
          <w:b w:val="0"/>
          <w:szCs w:val="21"/>
        </w:rPr>
        <w:fldChar w:fldCharType="separate"/>
      </w:r>
      <w:r w:rsidR="0046362A">
        <w:rPr>
          <w:b w:val="0"/>
          <w:szCs w:val="21"/>
        </w:rPr>
        <w:t>15</w:t>
      </w:r>
      <w:r w:rsidR="00C61681" w:rsidRPr="00144786">
        <w:rPr>
          <w:b w:val="0"/>
          <w:szCs w:val="21"/>
        </w:rPr>
        <w:fldChar w:fldCharType="end"/>
      </w:r>
      <w:r w:rsidR="00905B25" w:rsidRPr="00144786">
        <w:rPr>
          <w:b w:val="0"/>
          <w:szCs w:val="21"/>
        </w:rPr>
        <w:t xml:space="preserve"> </w:t>
      </w:r>
      <w:r w:rsidR="00622C0F" w:rsidRPr="00144786">
        <w:rPr>
          <w:b w:val="0"/>
          <w:szCs w:val="21"/>
        </w:rPr>
        <w:t>of these Terms and Conditions will survive termination.</w:t>
      </w:r>
    </w:p>
    <w:p w14:paraId="468D60B2" w14:textId="77777777" w:rsidR="006408D0" w:rsidRPr="00CD5155" w:rsidRDefault="006408D0" w:rsidP="006C7767">
      <w:pPr>
        <w:pStyle w:val="Heading2"/>
        <w:keepLines/>
        <w:rPr>
          <w:b w:val="0"/>
          <w:szCs w:val="21"/>
        </w:rPr>
      </w:pPr>
      <w:r w:rsidRPr="00CD5155">
        <w:rPr>
          <w:b w:val="0"/>
          <w:szCs w:val="21"/>
        </w:rPr>
        <w:t>If a condition or part of a condition of this Agreement is unenforceable, it must be severed from and does not affect the rest of the Agreement.</w:t>
      </w:r>
    </w:p>
    <w:p w14:paraId="38C35AE4" w14:textId="52ACB93B" w:rsidR="00D20FF5" w:rsidRPr="00CD5155" w:rsidRDefault="00B33F20" w:rsidP="006C7767">
      <w:pPr>
        <w:pStyle w:val="Heading2"/>
        <w:keepLines/>
        <w:rPr>
          <w:b w:val="0"/>
          <w:szCs w:val="21"/>
        </w:rPr>
      </w:pPr>
      <w:r>
        <w:rPr>
          <w:b w:val="0"/>
          <w:szCs w:val="21"/>
        </w:rPr>
        <w:lastRenderedPageBreak/>
        <w:t>A Party</w:t>
      </w:r>
      <w:r w:rsidR="00D20FF5" w:rsidRPr="00CD5155">
        <w:rPr>
          <w:b w:val="0"/>
          <w:szCs w:val="21"/>
        </w:rPr>
        <w:t xml:space="preserve"> is not bound by any waiver, discharge or release of a condition or any agreement which purports to change this Agreement, unless it is in writing and signed by </w:t>
      </w:r>
      <w:r>
        <w:rPr>
          <w:b w:val="0"/>
          <w:szCs w:val="21"/>
        </w:rPr>
        <w:t>or for that Party</w:t>
      </w:r>
      <w:r w:rsidR="00D20FF5" w:rsidRPr="00CD5155">
        <w:rPr>
          <w:b w:val="0"/>
          <w:szCs w:val="21"/>
        </w:rPr>
        <w:t>.</w:t>
      </w:r>
    </w:p>
    <w:p w14:paraId="3982A895" w14:textId="77777777" w:rsidR="006408D0" w:rsidRDefault="00EC232F" w:rsidP="006C7767">
      <w:pPr>
        <w:pStyle w:val="Heading2"/>
        <w:keepLines/>
        <w:rPr>
          <w:b w:val="0"/>
          <w:szCs w:val="21"/>
        </w:rPr>
      </w:pPr>
      <w:r w:rsidRPr="00CD5155">
        <w:rPr>
          <w:b w:val="0"/>
          <w:szCs w:val="21"/>
        </w:rPr>
        <w:t xml:space="preserve">A reference in this Agreement to any law includes any statutory modification, </w:t>
      </w:r>
      <w:r w:rsidR="005E00D3" w:rsidRPr="00CD5155">
        <w:rPr>
          <w:b w:val="0"/>
          <w:szCs w:val="21"/>
        </w:rPr>
        <w:t>substitution</w:t>
      </w:r>
      <w:r w:rsidRPr="00CD5155">
        <w:rPr>
          <w:b w:val="0"/>
          <w:szCs w:val="21"/>
        </w:rPr>
        <w:t xml:space="preserve"> or re-enactment of it.</w:t>
      </w:r>
    </w:p>
    <w:p w14:paraId="648A281B" w14:textId="77777777" w:rsidR="008F5317" w:rsidRDefault="008F5317" w:rsidP="006C7767">
      <w:pPr>
        <w:pStyle w:val="Heading2"/>
        <w:keepLines/>
      </w:pPr>
      <w:r w:rsidRPr="00544885">
        <w:rPr>
          <w:b w:val="0"/>
        </w:rPr>
        <w:t>If the Customer is a t</w:t>
      </w:r>
      <w:r w:rsidRPr="00FA275C">
        <w:rPr>
          <w:b w:val="0"/>
        </w:rPr>
        <w:t>rustee of a trust, the Customer</w:t>
      </w:r>
      <w:r>
        <w:rPr>
          <w:b w:val="0"/>
        </w:rPr>
        <w:t>:</w:t>
      </w:r>
    </w:p>
    <w:p w14:paraId="233174B1" w14:textId="77777777" w:rsidR="008F5317" w:rsidRDefault="008F5317" w:rsidP="006C7767">
      <w:pPr>
        <w:pStyle w:val="Heading3"/>
        <w:keepNext/>
        <w:keepLines/>
        <w:ind w:left="1702" w:hanging="851"/>
      </w:pPr>
      <w:r>
        <w:t>will provide the Company with a copy of the trust deed and any documents amending that trust deed;</w:t>
      </w:r>
    </w:p>
    <w:p w14:paraId="3B567ED2" w14:textId="77777777" w:rsidR="008F5317" w:rsidRDefault="00780EB7" w:rsidP="006C7767">
      <w:pPr>
        <w:pStyle w:val="Heading3"/>
        <w:keepNext/>
        <w:keepLines/>
        <w:ind w:left="1702" w:hanging="851"/>
      </w:pPr>
      <w:r>
        <w:t xml:space="preserve">will </w:t>
      </w:r>
      <w:r w:rsidR="008F5317">
        <w:t>notify the Company of any change in trustee of the trust;</w:t>
      </w:r>
    </w:p>
    <w:p w14:paraId="004C13F0" w14:textId="77777777" w:rsidR="008F5317" w:rsidRPr="00172CE6" w:rsidRDefault="008F5317" w:rsidP="006C7767">
      <w:pPr>
        <w:pStyle w:val="Heading3"/>
        <w:keepNext/>
        <w:keepLines/>
        <w:ind w:left="1702" w:hanging="851"/>
        <w:rPr>
          <w:szCs w:val="21"/>
        </w:rPr>
      </w:pPr>
      <w:r w:rsidRPr="00172CE6">
        <w:t>agrees that these</w:t>
      </w:r>
      <w:r w:rsidR="00780EB7">
        <w:t xml:space="preserve"> Terms and</w:t>
      </w:r>
      <w:r w:rsidRPr="00172CE6">
        <w:t xml:space="preserve"> Conditions apply to, and all </w:t>
      </w:r>
      <w:r w:rsidRPr="00FA275C">
        <w:t>requests for Services</w:t>
      </w:r>
      <w:r w:rsidRPr="00172CE6">
        <w:t xml:space="preserve"> placed by the Customer with the Company are placed by, the Customer in its personal capac</w:t>
      </w:r>
      <w:r w:rsidRPr="00FA275C">
        <w:t>ity and as trustee of the trust.</w:t>
      </w:r>
    </w:p>
    <w:p w14:paraId="01A582E8" w14:textId="77777777" w:rsidR="00172CE6" w:rsidRPr="0098115B" w:rsidRDefault="00172CE6" w:rsidP="006C7767">
      <w:pPr>
        <w:pStyle w:val="Heading2"/>
        <w:keepLines/>
      </w:pPr>
      <w:r>
        <w:rPr>
          <w:b w:val="0"/>
        </w:rPr>
        <w:t xml:space="preserve">Any party that enters this Agreement as a disclosed or undisclosed agent agrees to be joint and severally liable for the debts, liabilities and obligations of the principal under this Agreement. </w:t>
      </w:r>
    </w:p>
    <w:p w14:paraId="4A0A98A5" w14:textId="28A3D15B" w:rsidR="0098115B" w:rsidRDefault="00057505" w:rsidP="006C7767">
      <w:pPr>
        <w:pStyle w:val="Heading2"/>
        <w:keepLines/>
        <w:rPr>
          <w:b w:val="0"/>
          <w:bCs/>
        </w:rPr>
      </w:pPr>
      <w:r>
        <w:rPr>
          <w:b w:val="0"/>
          <w:bCs/>
        </w:rPr>
        <w:t xml:space="preserve">This Agreement constitutes the </w:t>
      </w:r>
      <w:r w:rsidR="00DA45FE">
        <w:rPr>
          <w:b w:val="0"/>
          <w:bCs/>
        </w:rPr>
        <w:t xml:space="preserve">entire understanding and agreement between the Parties regarding the Services. </w:t>
      </w:r>
      <w:r w:rsidR="0093182B">
        <w:rPr>
          <w:b w:val="0"/>
          <w:bCs/>
        </w:rPr>
        <w:t xml:space="preserve">Each Party agrees that it did not rely </w:t>
      </w:r>
      <w:r w:rsidR="0098115B" w:rsidRPr="0098115B">
        <w:rPr>
          <w:b w:val="0"/>
          <w:bCs/>
        </w:rPr>
        <w:t xml:space="preserve">on any representation, promise, warranty or condition </w:t>
      </w:r>
      <w:r w:rsidR="0093182B">
        <w:rPr>
          <w:b w:val="0"/>
          <w:bCs/>
        </w:rPr>
        <w:t xml:space="preserve">made by the other Party </w:t>
      </w:r>
      <w:r w:rsidR="00BB7B24">
        <w:rPr>
          <w:b w:val="0"/>
          <w:bCs/>
        </w:rPr>
        <w:t>that is not expressly part of this Agreement or any associated quotation for Services.</w:t>
      </w:r>
    </w:p>
    <w:p w14:paraId="526C7262" w14:textId="77777777" w:rsidR="00931567" w:rsidRPr="0098115B" w:rsidRDefault="00931567" w:rsidP="00931567">
      <w:pPr>
        <w:pStyle w:val="Heading2"/>
        <w:keepLines/>
        <w:numPr>
          <w:ilvl w:val="0"/>
          <w:numId w:val="0"/>
        </w:numPr>
        <w:ind w:left="1135"/>
        <w:rPr>
          <w:b w:val="0"/>
          <w:bCs/>
        </w:rPr>
      </w:pPr>
    </w:p>
    <w:p w14:paraId="459BB1E9" w14:textId="77777777" w:rsidR="00281DA1" w:rsidRPr="00CD5155" w:rsidRDefault="00281DA1" w:rsidP="006C7767">
      <w:pPr>
        <w:pStyle w:val="Heading1"/>
        <w:keepLines/>
        <w:rPr>
          <w:sz w:val="21"/>
          <w:szCs w:val="21"/>
        </w:rPr>
      </w:pPr>
      <w:r w:rsidRPr="00CD5155">
        <w:rPr>
          <w:sz w:val="21"/>
          <w:szCs w:val="21"/>
        </w:rPr>
        <w:t xml:space="preserve">Services </w:t>
      </w:r>
    </w:p>
    <w:p w14:paraId="0104FF44" w14:textId="77777777" w:rsidR="00A2765F" w:rsidRPr="00CD5155" w:rsidRDefault="00A2765F" w:rsidP="006C7767">
      <w:pPr>
        <w:pStyle w:val="Heading2"/>
        <w:keepLines/>
        <w:rPr>
          <w:b w:val="0"/>
          <w:szCs w:val="21"/>
        </w:rPr>
      </w:pPr>
      <w:r w:rsidRPr="00CD5155">
        <w:rPr>
          <w:b w:val="0"/>
          <w:szCs w:val="21"/>
        </w:rPr>
        <w:t>Services are provided by the Company subject to these Terms and Conditions.</w:t>
      </w:r>
    </w:p>
    <w:p w14:paraId="37C194AB" w14:textId="77777777" w:rsidR="008A4D20" w:rsidRPr="00CD5155" w:rsidRDefault="005D7551" w:rsidP="006C7767">
      <w:pPr>
        <w:pStyle w:val="Heading2"/>
        <w:keepLines/>
        <w:rPr>
          <w:b w:val="0"/>
          <w:szCs w:val="21"/>
        </w:rPr>
      </w:pPr>
      <w:r w:rsidRPr="00CD5155">
        <w:rPr>
          <w:b w:val="0"/>
          <w:szCs w:val="21"/>
        </w:rPr>
        <w:t xml:space="preserve">Without limitation to other methods of acceptance, by instructing </w:t>
      </w:r>
      <w:r w:rsidR="005E0A3E" w:rsidRPr="00CD5155">
        <w:rPr>
          <w:b w:val="0"/>
          <w:szCs w:val="21"/>
        </w:rPr>
        <w:t>the Company to provide the Services</w:t>
      </w:r>
      <w:r w:rsidR="00CC3C55" w:rsidRPr="00CD5155">
        <w:rPr>
          <w:b w:val="0"/>
          <w:szCs w:val="21"/>
        </w:rPr>
        <w:t xml:space="preserve"> the Customer agrees to be bound by the Terms and Conditions</w:t>
      </w:r>
      <w:r w:rsidR="005E0A3E" w:rsidRPr="00CD5155">
        <w:rPr>
          <w:b w:val="0"/>
          <w:szCs w:val="21"/>
        </w:rPr>
        <w:t xml:space="preserve">. </w:t>
      </w:r>
    </w:p>
    <w:p w14:paraId="18712A1C" w14:textId="77777777" w:rsidR="006C1780" w:rsidRPr="00CD5155" w:rsidRDefault="006C1780" w:rsidP="006C7767">
      <w:pPr>
        <w:pStyle w:val="Heading2"/>
        <w:keepLines/>
        <w:rPr>
          <w:b w:val="0"/>
          <w:szCs w:val="21"/>
        </w:rPr>
      </w:pPr>
      <w:bookmarkStart w:id="20" w:name="_Ref455411285"/>
      <w:r w:rsidRPr="00CD5155">
        <w:rPr>
          <w:b w:val="0"/>
          <w:szCs w:val="21"/>
        </w:rPr>
        <w:t xml:space="preserve">The Goods </w:t>
      </w:r>
      <w:proofErr w:type="gramStart"/>
      <w:r w:rsidRPr="00CD5155">
        <w:rPr>
          <w:b w:val="0"/>
          <w:szCs w:val="21"/>
        </w:rPr>
        <w:t>are at the risk of the Customer</w:t>
      </w:r>
      <w:r w:rsidR="00780EB7">
        <w:rPr>
          <w:b w:val="0"/>
          <w:szCs w:val="21"/>
        </w:rPr>
        <w:t xml:space="preserve"> at all times</w:t>
      </w:r>
      <w:proofErr w:type="gramEnd"/>
      <w:r w:rsidRPr="00CD5155">
        <w:rPr>
          <w:b w:val="0"/>
          <w:szCs w:val="21"/>
        </w:rPr>
        <w:t xml:space="preserve">. </w:t>
      </w:r>
    </w:p>
    <w:p w14:paraId="486925C6" w14:textId="64308BD1" w:rsidR="00D8394E" w:rsidRDefault="00196856" w:rsidP="006C7767">
      <w:pPr>
        <w:pStyle w:val="Heading2"/>
        <w:keepLines/>
        <w:rPr>
          <w:b w:val="0"/>
          <w:szCs w:val="21"/>
        </w:rPr>
      </w:pPr>
      <w:r w:rsidRPr="00CD5155">
        <w:rPr>
          <w:b w:val="0"/>
          <w:szCs w:val="21"/>
        </w:rPr>
        <w:t xml:space="preserve">The </w:t>
      </w:r>
      <w:r w:rsidR="007B7F62" w:rsidRPr="00CD5155">
        <w:rPr>
          <w:b w:val="0"/>
          <w:szCs w:val="21"/>
        </w:rPr>
        <w:t>Company</w:t>
      </w:r>
      <w:r w:rsidRPr="00CD5155">
        <w:rPr>
          <w:b w:val="0"/>
          <w:szCs w:val="21"/>
        </w:rPr>
        <w:t xml:space="preserve"> may </w:t>
      </w:r>
      <w:r w:rsidR="004D33ED" w:rsidRPr="00CD5155">
        <w:rPr>
          <w:b w:val="0"/>
          <w:szCs w:val="21"/>
        </w:rPr>
        <w:t>agree</w:t>
      </w:r>
      <w:r w:rsidRPr="00CD5155">
        <w:rPr>
          <w:b w:val="0"/>
          <w:szCs w:val="21"/>
        </w:rPr>
        <w:t xml:space="preserve"> or refuse to provide </w:t>
      </w:r>
      <w:r w:rsidR="007B7F62" w:rsidRPr="00CD5155">
        <w:rPr>
          <w:b w:val="0"/>
          <w:szCs w:val="21"/>
        </w:rPr>
        <w:t>Services</w:t>
      </w:r>
      <w:r w:rsidRPr="00CD5155">
        <w:rPr>
          <w:b w:val="0"/>
          <w:szCs w:val="21"/>
        </w:rPr>
        <w:t xml:space="preserve"> </w:t>
      </w:r>
      <w:r w:rsidR="00CB2738" w:rsidRPr="00CD5155">
        <w:rPr>
          <w:b w:val="0"/>
          <w:szCs w:val="21"/>
        </w:rPr>
        <w:t xml:space="preserve">at its </w:t>
      </w:r>
      <w:r w:rsidR="00296460">
        <w:rPr>
          <w:b w:val="0"/>
          <w:szCs w:val="21"/>
        </w:rPr>
        <w:t xml:space="preserve">reasonable </w:t>
      </w:r>
      <w:r w:rsidR="00CB2738" w:rsidRPr="00CD5155">
        <w:rPr>
          <w:b w:val="0"/>
          <w:szCs w:val="21"/>
        </w:rPr>
        <w:t>discretion.</w:t>
      </w:r>
      <w:bookmarkEnd w:id="20"/>
      <w:r w:rsidR="00CB2738" w:rsidRPr="00CD5155">
        <w:rPr>
          <w:b w:val="0"/>
          <w:szCs w:val="21"/>
        </w:rPr>
        <w:t xml:space="preserve"> </w:t>
      </w:r>
    </w:p>
    <w:p w14:paraId="7B048141" w14:textId="01D13E00" w:rsidR="00F355FD" w:rsidRPr="00CD5155" w:rsidRDefault="00F355FD" w:rsidP="006C7767">
      <w:pPr>
        <w:pStyle w:val="Heading2"/>
        <w:keepLines/>
        <w:rPr>
          <w:b w:val="0"/>
          <w:szCs w:val="21"/>
        </w:rPr>
      </w:pPr>
      <w:r>
        <w:rPr>
          <w:b w:val="0"/>
          <w:szCs w:val="21"/>
        </w:rPr>
        <w:t xml:space="preserve">Quoted times and dates for the movement of Goods are always subject to </w:t>
      </w:r>
      <w:r w:rsidR="00386CD1">
        <w:rPr>
          <w:b w:val="0"/>
          <w:szCs w:val="21"/>
        </w:rPr>
        <w:t xml:space="preserve">equipment and vessel/aircraft space availability. Availability may be impacted by decisions of Carriers and cannot be controlled by the Company. </w:t>
      </w:r>
    </w:p>
    <w:p w14:paraId="04DB0037" w14:textId="474AE287" w:rsidR="009773D8" w:rsidRPr="00CD5155" w:rsidRDefault="009773D8" w:rsidP="006C7767">
      <w:pPr>
        <w:pStyle w:val="Heading2"/>
        <w:keepLines/>
        <w:rPr>
          <w:b w:val="0"/>
          <w:szCs w:val="21"/>
        </w:rPr>
      </w:pPr>
      <w:bookmarkStart w:id="21" w:name="_Ref455411301"/>
      <w:r w:rsidRPr="00CD5155">
        <w:rPr>
          <w:b w:val="0"/>
          <w:szCs w:val="21"/>
        </w:rPr>
        <w:t>The</w:t>
      </w:r>
      <w:r w:rsidR="0061445B" w:rsidRPr="00CD5155">
        <w:rPr>
          <w:b w:val="0"/>
          <w:szCs w:val="21"/>
        </w:rPr>
        <w:t xml:space="preserve"> </w:t>
      </w:r>
      <w:r w:rsidR="007B7F62" w:rsidRPr="00CD5155">
        <w:rPr>
          <w:b w:val="0"/>
          <w:szCs w:val="21"/>
        </w:rPr>
        <w:t>Company</w:t>
      </w:r>
      <w:r w:rsidR="0061445B" w:rsidRPr="00CD5155">
        <w:rPr>
          <w:b w:val="0"/>
          <w:szCs w:val="21"/>
        </w:rPr>
        <w:t xml:space="preserve"> </w:t>
      </w:r>
      <w:r w:rsidR="00583C89" w:rsidRPr="00CD5155">
        <w:rPr>
          <w:b w:val="0"/>
          <w:szCs w:val="21"/>
        </w:rPr>
        <w:t xml:space="preserve">is authorised by the </w:t>
      </w:r>
      <w:r w:rsidR="007B7F62" w:rsidRPr="00CD5155">
        <w:rPr>
          <w:b w:val="0"/>
          <w:szCs w:val="21"/>
        </w:rPr>
        <w:t>Customer</w:t>
      </w:r>
      <w:r w:rsidR="0061445B" w:rsidRPr="00CD5155">
        <w:rPr>
          <w:b w:val="0"/>
          <w:szCs w:val="21"/>
        </w:rPr>
        <w:t xml:space="preserve"> to choose the </w:t>
      </w:r>
      <w:r w:rsidR="00C85F26" w:rsidRPr="00CD5155">
        <w:rPr>
          <w:b w:val="0"/>
          <w:szCs w:val="21"/>
        </w:rPr>
        <w:t>method</w:t>
      </w:r>
      <w:r w:rsidR="007108B5" w:rsidRPr="00CD5155">
        <w:rPr>
          <w:b w:val="0"/>
          <w:szCs w:val="21"/>
        </w:rPr>
        <w:t xml:space="preserve"> </w:t>
      </w:r>
      <w:r w:rsidR="00C85F26" w:rsidRPr="00CD5155">
        <w:rPr>
          <w:b w:val="0"/>
          <w:szCs w:val="21"/>
        </w:rPr>
        <w:t>for</w:t>
      </w:r>
      <w:r w:rsidR="00FC0BDE" w:rsidRPr="00CD5155">
        <w:rPr>
          <w:b w:val="0"/>
          <w:szCs w:val="21"/>
        </w:rPr>
        <w:t xml:space="preserve"> performance</w:t>
      </w:r>
      <w:r w:rsidR="007108B5" w:rsidRPr="00CD5155">
        <w:rPr>
          <w:b w:val="0"/>
          <w:szCs w:val="21"/>
        </w:rPr>
        <w:t xml:space="preserve"> of</w:t>
      </w:r>
      <w:r w:rsidR="00FC0BDE" w:rsidRPr="00CD5155">
        <w:rPr>
          <w:b w:val="0"/>
          <w:szCs w:val="21"/>
        </w:rPr>
        <w:t xml:space="preserve"> </w:t>
      </w:r>
      <w:r w:rsidR="0061445B" w:rsidRPr="00CD5155">
        <w:rPr>
          <w:b w:val="0"/>
          <w:szCs w:val="21"/>
        </w:rPr>
        <w:t xml:space="preserve">the </w:t>
      </w:r>
      <w:r w:rsidR="007B7F62" w:rsidRPr="00CD5155">
        <w:rPr>
          <w:b w:val="0"/>
          <w:szCs w:val="21"/>
        </w:rPr>
        <w:t>Services</w:t>
      </w:r>
      <w:r w:rsidR="00582645" w:rsidRPr="00CD5155">
        <w:rPr>
          <w:b w:val="0"/>
          <w:szCs w:val="21"/>
        </w:rPr>
        <w:t xml:space="preserve"> at the </w:t>
      </w:r>
      <w:r w:rsidR="007B7F62" w:rsidRPr="00CD5155">
        <w:rPr>
          <w:b w:val="0"/>
          <w:szCs w:val="21"/>
        </w:rPr>
        <w:t>Company</w:t>
      </w:r>
      <w:r w:rsidR="00582645" w:rsidRPr="00CD5155">
        <w:rPr>
          <w:b w:val="0"/>
          <w:szCs w:val="21"/>
        </w:rPr>
        <w:t xml:space="preserve">'s </w:t>
      </w:r>
      <w:r w:rsidR="006D1330">
        <w:rPr>
          <w:b w:val="0"/>
          <w:szCs w:val="21"/>
        </w:rPr>
        <w:t>reasonable</w:t>
      </w:r>
      <w:r w:rsidR="00CC3C55" w:rsidRPr="00CD5155">
        <w:rPr>
          <w:b w:val="0"/>
          <w:szCs w:val="21"/>
        </w:rPr>
        <w:t xml:space="preserve"> </w:t>
      </w:r>
      <w:r w:rsidR="00582645" w:rsidRPr="00CD5155">
        <w:rPr>
          <w:b w:val="0"/>
          <w:szCs w:val="21"/>
        </w:rPr>
        <w:t>discretion</w:t>
      </w:r>
      <w:r w:rsidR="0061445B" w:rsidRPr="00CD5155">
        <w:rPr>
          <w:b w:val="0"/>
          <w:szCs w:val="21"/>
        </w:rPr>
        <w:t>.</w:t>
      </w:r>
      <w:bookmarkEnd w:id="21"/>
      <w:r w:rsidR="0061445B" w:rsidRPr="00CD5155">
        <w:rPr>
          <w:b w:val="0"/>
          <w:szCs w:val="21"/>
        </w:rPr>
        <w:t xml:space="preserve">  </w:t>
      </w:r>
    </w:p>
    <w:p w14:paraId="60A3E4F1" w14:textId="2D54C0D5" w:rsidR="00646157" w:rsidRPr="00CD5155" w:rsidRDefault="00646157" w:rsidP="006C7767">
      <w:pPr>
        <w:pStyle w:val="Heading2"/>
        <w:keepLines/>
        <w:rPr>
          <w:b w:val="0"/>
          <w:szCs w:val="21"/>
        </w:rPr>
      </w:pPr>
      <w:r w:rsidRPr="00CD5155">
        <w:rPr>
          <w:b w:val="0"/>
          <w:szCs w:val="21"/>
        </w:rPr>
        <w:t>The Customer authorises the Company to open any package containing Goods</w:t>
      </w:r>
      <w:r w:rsidR="000F1FFE">
        <w:rPr>
          <w:b w:val="0"/>
          <w:szCs w:val="21"/>
        </w:rPr>
        <w:t xml:space="preserve"> </w:t>
      </w:r>
      <w:r w:rsidR="00347322" w:rsidRPr="00CD5155">
        <w:rPr>
          <w:b w:val="0"/>
          <w:szCs w:val="21"/>
        </w:rPr>
        <w:t xml:space="preserve">and do any other thing </w:t>
      </w:r>
      <w:proofErr w:type="gramStart"/>
      <w:r w:rsidR="00347322" w:rsidRPr="00CD5155">
        <w:rPr>
          <w:b w:val="0"/>
          <w:szCs w:val="21"/>
        </w:rPr>
        <w:t>in order</w:t>
      </w:r>
      <w:r w:rsidRPr="00CD5155">
        <w:rPr>
          <w:b w:val="0"/>
          <w:szCs w:val="21"/>
        </w:rPr>
        <w:t xml:space="preserve"> </w:t>
      </w:r>
      <w:r w:rsidR="000C7FA0" w:rsidRPr="00CD5155">
        <w:rPr>
          <w:b w:val="0"/>
          <w:szCs w:val="21"/>
        </w:rPr>
        <w:t>to</w:t>
      </w:r>
      <w:proofErr w:type="gramEnd"/>
      <w:r w:rsidR="000C7FA0" w:rsidRPr="00CD5155">
        <w:rPr>
          <w:b w:val="0"/>
          <w:szCs w:val="21"/>
        </w:rPr>
        <w:t xml:space="preserve"> </w:t>
      </w:r>
      <w:r w:rsidRPr="00CD5155">
        <w:rPr>
          <w:b w:val="0"/>
          <w:szCs w:val="21"/>
        </w:rPr>
        <w:t>inspect</w:t>
      </w:r>
      <w:r w:rsidR="000C7FA0" w:rsidRPr="00CD5155">
        <w:rPr>
          <w:b w:val="0"/>
          <w:szCs w:val="21"/>
        </w:rPr>
        <w:t xml:space="preserve"> or weigh</w:t>
      </w:r>
      <w:r w:rsidRPr="00CD5155">
        <w:rPr>
          <w:b w:val="0"/>
          <w:szCs w:val="21"/>
        </w:rPr>
        <w:t xml:space="preserve"> the </w:t>
      </w:r>
      <w:r w:rsidR="000C7FA0" w:rsidRPr="00CD5155">
        <w:rPr>
          <w:b w:val="0"/>
          <w:szCs w:val="21"/>
        </w:rPr>
        <w:t>Goods</w:t>
      </w:r>
      <w:r w:rsidR="000F1FFE">
        <w:rPr>
          <w:b w:val="0"/>
          <w:szCs w:val="21"/>
        </w:rPr>
        <w:t xml:space="preserve"> as part of performing the Services</w:t>
      </w:r>
      <w:r w:rsidR="000C7FA0" w:rsidRPr="00CD5155">
        <w:rPr>
          <w:b w:val="0"/>
          <w:szCs w:val="21"/>
        </w:rPr>
        <w:t xml:space="preserve">. </w:t>
      </w:r>
    </w:p>
    <w:p w14:paraId="0A92DCC7" w14:textId="77777777" w:rsidR="00E45538" w:rsidRPr="00CD5155" w:rsidRDefault="00E45538" w:rsidP="006C7767">
      <w:pPr>
        <w:pStyle w:val="Heading2"/>
        <w:keepLines/>
        <w:rPr>
          <w:b w:val="0"/>
          <w:szCs w:val="21"/>
        </w:rPr>
      </w:pPr>
      <w:r w:rsidRPr="00CD5155">
        <w:rPr>
          <w:b w:val="0"/>
          <w:szCs w:val="21"/>
        </w:rPr>
        <w:t>T</w:t>
      </w:r>
      <w:r w:rsidR="009725D5" w:rsidRPr="00CD5155">
        <w:rPr>
          <w:b w:val="0"/>
          <w:szCs w:val="21"/>
        </w:rPr>
        <w:t xml:space="preserve">he Customer agrees that: </w:t>
      </w:r>
    </w:p>
    <w:p w14:paraId="3F2C6EFF" w14:textId="77777777" w:rsidR="009725D5" w:rsidRPr="00CD5155" w:rsidRDefault="009725D5" w:rsidP="006C7767">
      <w:pPr>
        <w:pStyle w:val="Heading3"/>
        <w:keepNext/>
        <w:keepLines/>
        <w:rPr>
          <w:szCs w:val="21"/>
        </w:rPr>
      </w:pPr>
      <w:r w:rsidRPr="00CD5155">
        <w:rPr>
          <w:szCs w:val="21"/>
        </w:rPr>
        <w:t xml:space="preserve">the value of the Goods will not be </w:t>
      </w:r>
      <w:r w:rsidR="00E473D7" w:rsidRPr="00CD5155">
        <w:rPr>
          <w:szCs w:val="21"/>
        </w:rPr>
        <w:t xml:space="preserve">declared or </w:t>
      </w:r>
      <w:r w:rsidRPr="00CD5155">
        <w:rPr>
          <w:szCs w:val="21"/>
        </w:rPr>
        <w:t>inserted into a Transport Document</w:t>
      </w:r>
      <w:r w:rsidR="005C21F6" w:rsidRPr="00CD5155">
        <w:rPr>
          <w:szCs w:val="21"/>
        </w:rPr>
        <w:t xml:space="preserve"> </w:t>
      </w:r>
      <w:r w:rsidR="004752F5" w:rsidRPr="00CD5155">
        <w:rPr>
          <w:szCs w:val="21"/>
        </w:rPr>
        <w:t xml:space="preserve">or contract </w:t>
      </w:r>
      <w:r w:rsidR="005C21F6" w:rsidRPr="00CD5155">
        <w:rPr>
          <w:szCs w:val="21"/>
        </w:rPr>
        <w:t xml:space="preserve">for the purpose of extending a </w:t>
      </w:r>
      <w:r w:rsidR="00994E8A">
        <w:rPr>
          <w:szCs w:val="21"/>
        </w:rPr>
        <w:t>C</w:t>
      </w:r>
      <w:r w:rsidR="005C21F6" w:rsidRPr="00CD5155">
        <w:rPr>
          <w:szCs w:val="21"/>
        </w:rPr>
        <w:t>arrier's liability unless the Customer provides express written instructions to</w:t>
      </w:r>
      <w:r w:rsidR="00E473D7" w:rsidRPr="00CD5155">
        <w:rPr>
          <w:szCs w:val="21"/>
        </w:rPr>
        <w:t xml:space="preserve"> the Company to</w:t>
      </w:r>
      <w:r w:rsidR="005C21F6" w:rsidRPr="00CD5155">
        <w:rPr>
          <w:szCs w:val="21"/>
        </w:rPr>
        <w:t xml:space="preserve"> do so</w:t>
      </w:r>
      <w:r w:rsidR="0074369E" w:rsidRPr="00CD5155">
        <w:rPr>
          <w:szCs w:val="21"/>
        </w:rPr>
        <w:t xml:space="preserve">, and if required, the </w:t>
      </w:r>
      <w:r w:rsidR="00994E8A">
        <w:rPr>
          <w:szCs w:val="21"/>
        </w:rPr>
        <w:t>C</w:t>
      </w:r>
      <w:r w:rsidR="0074369E" w:rsidRPr="00CD5155">
        <w:rPr>
          <w:szCs w:val="21"/>
        </w:rPr>
        <w:t>arrier agrees</w:t>
      </w:r>
      <w:r w:rsidR="00BE7FA4" w:rsidRPr="00CD5155">
        <w:rPr>
          <w:szCs w:val="21"/>
        </w:rPr>
        <w:t>;</w:t>
      </w:r>
      <w:r w:rsidR="005C21F6" w:rsidRPr="00CD5155">
        <w:rPr>
          <w:szCs w:val="21"/>
        </w:rPr>
        <w:t xml:space="preserve"> </w:t>
      </w:r>
    </w:p>
    <w:p w14:paraId="26AB0906" w14:textId="77777777" w:rsidR="00CF4BAD" w:rsidRPr="00CD5155" w:rsidRDefault="00AE7774" w:rsidP="006C7767">
      <w:pPr>
        <w:pStyle w:val="Heading3"/>
        <w:keepNext/>
        <w:keepLines/>
        <w:rPr>
          <w:szCs w:val="21"/>
        </w:rPr>
      </w:pPr>
      <w:r w:rsidRPr="00CD5155">
        <w:rPr>
          <w:szCs w:val="21"/>
        </w:rPr>
        <w:t>where a Subcontractor's</w:t>
      </w:r>
      <w:r w:rsidR="00FC653B" w:rsidRPr="00CD5155">
        <w:rPr>
          <w:szCs w:val="21"/>
        </w:rPr>
        <w:t xml:space="preserve"> or </w:t>
      </w:r>
      <w:r w:rsidR="00994E8A">
        <w:rPr>
          <w:szCs w:val="21"/>
        </w:rPr>
        <w:t>C</w:t>
      </w:r>
      <w:r w:rsidR="00FC653B" w:rsidRPr="00CD5155">
        <w:rPr>
          <w:szCs w:val="21"/>
        </w:rPr>
        <w:t>arrier's</w:t>
      </w:r>
      <w:r w:rsidRPr="00CD5155">
        <w:rPr>
          <w:szCs w:val="21"/>
        </w:rPr>
        <w:t xml:space="preserve"> charges may be determined by the extent of liability assumed by the Subcontractor</w:t>
      </w:r>
      <w:r w:rsidR="00FC653B" w:rsidRPr="00CD5155">
        <w:rPr>
          <w:szCs w:val="21"/>
        </w:rPr>
        <w:t xml:space="preserve"> or </w:t>
      </w:r>
      <w:r w:rsidR="00994E8A">
        <w:rPr>
          <w:szCs w:val="21"/>
        </w:rPr>
        <w:t>C</w:t>
      </w:r>
      <w:r w:rsidR="00FC653B" w:rsidRPr="00CD5155">
        <w:rPr>
          <w:szCs w:val="21"/>
        </w:rPr>
        <w:t>arrier</w:t>
      </w:r>
      <w:r w:rsidRPr="00CD5155">
        <w:rPr>
          <w:szCs w:val="21"/>
        </w:rPr>
        <w:t xml:space="preserve">, no declaration of </w:t>
      </w:r>
      <w:r w:rsidR="004E1860" w:rsidRPr="00CD5155">
        <w:rPr>
          <w:szCs w:val="21"/>
        </w:rPr>
        <w:t xml:space="preserve">value will be made for </w:t>
      </w:r>
      <w:r w:rsidR="00EE50A3" w:rsidRPr="00CD5155">
        <w:rPr>
          <w:szCs w:val="21"/>
        </w:rPr>
        <w:t xml:space="preserve">the purpose of </w:t>
      </w:r>
      <w:r w:rsidR="004E1860" w:rsidRPr="00CD5155">
        <w:rPr>
          <w:szCs w:val="21"/>
        </w:rPr>
        <w:t>extending the liability of the Subcontractor</w:t>
      </w:r>
      <w:r w:rsidR="00FC653B" w:rsidRPr="00CD5155">
        <w:rPr>
          <w:szCs w:val="21"/>
        </w:rPr>
        <w:t xml:space="preserve"> or </w:t>
      </w:r>
      <w:r w:rsidR="00994E8A">
        <w:rPr>
          <w:szCs w:val="21"/>
        </w:rPr>
        <w:t>C</w:t>
      </w:r>
      <w:r w:rsidR="00FC653B" w:rsidRPr="00CD5155">
        <w:rPr>
          <w:szCs w:val="21"/>
        </w:rPr>
        <w:t>arrier</w:t>
      </w:r>
      <w:r w:rsidR="004E1860" w:rsidRPr="00CD5155">
        <w:rPr>
          <w:szCs w:val="21"/>
        </w:rPr>
        <w:t>, and the Goods will be dealt with at the Customer's risk for minimum charges, unless the Customer provides written instructions to the contrary to the Company;</w:t>
      </w:r>
    </w:p>
    <w:p w14:paraId="0A860399" w14:textId="77777777" w:rsidR="00EE50A3" w:rsidRPr="00CD5155" w:rsidRDefault="0004685C" w:rsidP="006C7767">
      <w:pPr>
        <w:pStyle w:val="Heading3"/>
        <w:keepNext/>
        <w:keepLines/>
        <w:rPr>
          <w:szCs w:val="21"/>
        </w:rPr>
      </w:pPr>
      <w:r w:rsidRPr="00CD5155">
        <w:rPr>
          <w:szCs w:val="21"/>
        </w:rPr>
        <w:lastRenderedPageBreak/>
        <w:t xml:space="preserve">the Company </w:t>
      </w:r>
      <w:r w:rsidR="00E16037" w:rsidRPr="00CD5155">
        <w:rPr>
          <w:szCs w:val="21"/>
        </w:rPr>
        <w:t xml:space="preserve">reserves the right to </w:t>
      </w:r>
      <w:r w:rsidR="00B21544" w:rsidRPr="00CD5155">
        <w:rPr>
          <w:szCs w:val="21"/>
        </w:rPr>
        <w:t>not</w:t>
      </w:r>
      <w:r w:rsidRPr="00CD5155">
        <w:rPr>
          <w:szCs w:val="21"/>
        </w:rPr>
        <w:t xml:space="preserve"> </w:t>
      </w:r>
      <w:r w:rsidR="00CF4BAD" w:rsidRPr="00CD5155">
        <w:rPr>
          <w:szCs w:val="21"/>
        </w:rPr>
        <w:t xml:space="preserve">make any declaration or take </w:t>
      </w:r>
      <w:r w:rsidRPr="00CD5155">
        <w:rPr>
          <w:szCs w:val="21"/>
        </w:rPr>
        <w:t xml:space="preserve">any </w:t>
      </w:r>
      <w:r w:rsidR="005E00D3" w:rsidRPr="00CD5155">
        <w:rPr>
          <w:szCs w:val="21"/>
        </w:rPr>
        <w:t>action in</w:t>
      </w:r>
      <w:r w:rsidRPr="00CD5155">
        <w:rPr>
          <w:szCs w:val="21"/>
        </w:rPr>
        <w:t xml:space="preserve"> respect of the Customer's Goods unless the Customer has provided </w:t>
      </w:r>
      <w:r w:rsidR="003658BB" w:rsidRPr="00CD5155">
        <w:rPr>
          <w:szCs w:val="21"/>
        </w:rPr>
        <w:t xml:space="preserve">the Company with </w:t>
      </w:r>
      <w:r w:rsidR="009C4842" w:rsidRPr="00CD5155">
        <w:rPr>
          <w:szCs w:val="21"/>
        </w:rPr>
        <w:t xml:space="preserve">sufficient notice, </w:t>
      </w:r>
      <w:r w:rsidRPr="00CD5155">
        <w:rPr>
          <w:szCs w:val="21"/>
        </w:rPr>
        <w:t xml:space="preserve">written instructions </w:t>
      </w:r>
      <w:r w:rsidR="003658BB" w:rsidRPr="00CD5155">
        <w:rPr>
          <w:szCs w:val="21"/>
        </w:rPr>
        <w:t>and the documents necessary to take that action</w:t>
      </w:r>
      <w:r w:rsidR="009C4842" w:rsidRPr="00CD5155">
        <w:rPr>
          <w:szCs w:val="21"/>
        </w:rPr>
        <w:t xml:space="preserve"> in relation to those Goods</w:t>
      </w:r>
      <w:r w:rsidR="00B142B8" w:rsidRPr="00CD5155">
        <w:rPr>
          <w:szCs w:val="21"/>
        </w:rPr>
        <w:t xml:space="preserve">. </w:t>
      </w:r>
    </w:p>
    <w:p w14:paraId="5244C4F2" w14:textId="3CA1C48F" w:rsidR="00804187" w:rsidRPr="00CD5155" w:rsidRDefault="000F1FFE" w:rsidP="006C7767">
      <w:pPr>
        <w:pStyle w:val="Heading2"/>
        <w:keepLines/>
        <w:rPr>
          <w:b w:val="0"/>
          <w:szCs w:val="21"/>
        </w:rPr>
      </w:pPr>
      <w:bookmarkStart w:id="22" w:name="_Ref455150714"/>
      <w:r>
        <w:rPr>
          <w:b w:val="0"/>
          <w:szCs w:val="21"/>
        </w:rPr>
        <w:t>T</w:t>
      </w:r>
      <w:r w:rsidR="00804187" w:rsidRPr="00CD5155">
        <w:rPr>
          <w:b w:val="0"/>
          <w:szCs w:val="21"/>
        </w:rPr>
        <w:t>he Company may deem that certain Goods are Dangerous Goods</w:t>
      </w:r>
      <w:r w:rsidR="004F38BF">
        <w:rPr>
          <w:b w:val="0"/>
          <w:szCs w:val="21"/>
        </w:rPr>
        <w:t xml:space="preserve"> </w:t>
      </w:r>
      <w:proofErr w:type="gramStart"/>
      <w:r w:rsidR="004F38BF">
        <w:rPr>
          <w:b w:val="0"/>
          <w:szCs w:val="21"/>
        </w:rPr>
        <w:t>provided that</w:t>
      </w:r>
      <w:proofErr w:type="gramEnd"/>
      <w:r w:rsidR="004F38BF">
        <w:rPr>
          <w:b w:val="0"/>
          <w:szCs w:val="21"/>
        </w:rPr>
        <w:t xml:space="preserve"> there are reasonable grounds for doing so</w:t>
      </w:r>
      <w:r w:rsidR="00804187" w:rsidRPr="00CD5155">
        <w:rPr>
          <w:b w:val="0"/>
          <w:szCs w:val="21"/>
        </w:rPr>
        <w:t>.</w:t>
      </w:r>
      <w:r w:rsidR="0001544B">
        <w:rPr>
          <w:b w:val="0"/>
          <w:szCs w:val="21"/>
        </w:rPr>
        <w:t xml:space="preserve"> </w:t>
      </w:r>
    </w:p>
    <w:p w14:paraId="334452E1" w14:textId="5E15D135" w:rsidR="00804187" w:rsidRPr="00CD5155" w:rsidRDefault="00BA526F" w:rsidP="006C7767">
      <w:pPr>
        <w:pStyle w:val="Heading2"/>
        <w:keepLines/>
        <w:rPr>
          <w:b w:val="0"/>
          <w:szCs w:val="21"/>
        </w:rPr>
      </w:pPr>
      <w:r>
        <w:rPr>
          <w:b w:val="0"/>
          <w:szCs w:val="21"/>
        </w:rPr>
        <w:t>If Dangerous Goods are undeclared, or even if declared, pose a risk to people o</w:t>
      </w:r>
      <w:r w:rsidR="00296460">
        <w:rPr>
          <w:b w:val="0"/>
          <w:szCs w:val="21"/>
        </w:rPr>
        <w:t>r</w:t>
      </w:r>
      <w:r>
        <w:rPr>
          <w:b w:val="0"/>
          <w:szCs w:val="21"/>
        </w:rPr>
        <w:t xml:space="preserve"> property, the Company </w:t>
      </w:r>
      <w:r w:rsidR="00262B19">
        <w:rPr>
          <w:b w:val="0"/>
          <w:szCs w:val="21"/>
        </w:rPr>
        <w:t>may in</w:t>
      </w:r>
      <w:r w:rsidR="00804187" w:rsidRPr="00CD5155">
        <w:rPr>
          <w:b w:val="0"/>
          <w:szCs w:val="21"/>
        </w:rPr>
        <w:t xml:space="preserve"> its </w:t>
      </w:r>
      <w:r w:rsidR="00E16037" w:rsidRPr="00CD5155">
        <w:rPr>
          <w:b w:val="0"/>
          <w:szCs w:val="21"/>
        </w:rPr>
        <w:t xml:space="preserve">reasonable </w:t>
      </w:r>
      <w:r w:rsidR="00804187" w:rsidRPr="00CD5155">
        <w:rPr>
          <w:b w:val="0"/>
          <w:szCs w:val="21"/>
        </w:rPr>
        <w:t xml:space="preserve">discretion </w:t>
      </w:r>
      <w:r w:rsidR="004A50C4">
        <w:rPr>
          <w:b w:val="0"/>
          <w:szCs w:val="21"/>
        </w:rPr>
        <w:t xml:space="preserve">unload, store, </w:t>
      </w:r>
      <w:r w:rsidR="00804187" w:rsidRPr="00CD5155">
        <w:rPr>
          <w:b w:val="0"/>
          <w:szCs w:val="21"/>
        </w:rPr>
        <w:t>destroy or otherwise deal with any Goods, without notice or compensation to the Customer.</w:t>
      </w:r>
      <w:r w:rsidR="00D332C8">
        <w:rPr>
          <w:b w:val="0"/>
          <w:szCs w:val="21"/>
        </w:rPr>
        <w:t xml:space="preserve"> </w:t>
      </w:r>
      <w:r w:rsidR="00D332C8" w:rsidRPr="00D332C8">
        <w:rPr>
          <w:b w:val="0"/>
          <w:szCs w:val="21"/>
        </w:rPr>
        <w:t>Where reasonably possible the Company will contact the Customer and try to agree o</w:t>
      </w:r>
      <w:r>
        <w:rPr>
          <w:b w:val="0"/>
          <w:szCs w:val="21"/>
        </w:rPr>
        <w:t>n the action to be taken in respect of the Dangerous Goods.</w:t>
      </w:r>
    </w:p>
    <w:p w14:paraId="5F2C48D8" w14:textId="3560B2E7" w:rsidR="00CF4BAD" w:rsidRPr="00CD5155" w:rsidRDefault="003B632D" w:rsidP="006C7767">
      <w:pPr>
        <w:pStyle w:val="Heading2"/>
        <w:keepLines/>
        <w:rPr>
          <w:b w:val="0"/>
          <w:szCs w:val="21"/>
        </w:rPr>
      </w:pPr>
      <w:bookmarkStart w:id="23" w:name="_Ref455411380"/>
      <w:bookmarkEnd w:id="22"/>
      <w:r w:rsidRPr="00CD5155">
        <w:rPr>
          <w:b w:val="0"/>
          <w:szCs w:val="21"/>
        </w:rPr>
        <w:t>The Company's delivery obligations are satisfied if</w:t>
      </w:r>
      <w:r w:rsidR="004C05A1" w:rsidRPr="00CD5155">
        <w:rPr>
          <w:b w:val="0"/>
          <w:szCs w:val="21"/>
        </w:rPr>
        <w:t xml:space="preserve"> </w:t>
      </w:r>
      <w:r w:rsidRPr="00CD5155">
        <w:rPr>
          <w:b w:val="0"/>
          <w:szCs w:val="21"/>
        </w:rPr>
        <w:t>the Company delivers the Goods to the</w:t>
      </w:r>
      <w:r w:rsidR="006A5195" w:rsidRPr="00CD5155">
        <w:rPr>
          <w:b w:val="0"/>
          <w:szCs w:val="21"/>
        </w:rPr>
        <w:t xml:space="preserve"> delivery</w:t>
      </w:r>
      <w:r w:rsidRPr="00CD5155">
        <w:rPr>
          <w:b w:val="0"/>
          <w:szCs w:val="21"/>
        </w:rPr>
        <w:t xml:space="preserve"> address instructed by the Customer</w:t>
      </w:r>
      <w:r w:rsidR="00AC2EA9" w:rsidRPr="00CD5155">
        <w:rPr>
          <w:b w:val="0"/>
          <w:szCs w:val="21"/>
        </w:rPr>
        <w:t xml:space="preserve"> and a person at that address provides a receipt or signs a delivery docket</w:t>
      </w:r>
      <w:r w:rsidR="00165838" w:rsidRPr="00CD5155">
        <w:rPr>
          <w:b w:val="0"/>
          <w:szCs w:val="21"/>
        </w:rPr>
        <w:t>, or if authorised by the Customer, the Goods are left at the delivery address without obtaining a receipt or signed delivery docket</w:t>
      </w:r>
      <w:r w:rsidR="004C05A1" w:rsidRPr="00CD5155">
        <w:rPr>
          <w:b w:val="0"/>
          <w:szCs w:val="21"/>
        </w:rPr>
        <w:t>.</w:t>
      </w:r>
      <w:bookmarkEnd w:id="23"/>
      <w:r w:rsidR="004C05A1" w:rsidRPr="00CD5155">
        <w:rPr>
          <w:b w:val="0"/>
          <w:szCs w:val="21"/>
        </w:rPr>
        <w:t xml:space="preserve"> </w:t>
      </w:r>
      <w:r w:rsidR="008E4382">
        <w:rPr>
          <w:b w:val="0"/>
          <w:szCs w:val="21"/>
        </w:rPr>
        <w:t>Where applicable, t</w:t>
      </w:r>
      <w:r w:rsidR="00A13D48">
        <w:rPr>
          <w:b w:val="0"/>
          <w:szCs w:val="21"/>
        </w:rPr>
        <w:t>he Company will provide the Customer with notice of the non-delivery.</w:t>
      </w:r>
    </w:p>
    <w:p w14:paraId="40F36EC5" w14:textId="3CE385D5" w:rsidR="003B632D" w:rsidRPr="00CD5155" w:rsidRDefault="004C05A1" w:rsidP="006C7767">
      <w:pPr>
        <w:pStyle w:val="Heading2"/>
        <w:keepLines/>
        <w:rPr>
          <w:b w:val="0"/>
          <w:szCs w:val="21"/>
        </w:rPr>
      </w:pPr>
      <w:bookmarkStart w:id="24" w:name="_Ref455411400"/>
      <w:r w:rsidRPr="00CD5155">
        <w:rPr>
          <w:b w:val="0"/>
          <w:szCs w:val="21"/>
        </w:rPr>
        <w:t xml:space="preserve">If </w:t>
      </w:r>
      <w:r w:rsidR="006A5195" w:rsidRPr="00CD5155">
        <w:rPr>
          <w:b w:val="0"/>
          <w:szCs w:val="21"/>
        </w:rPr>
        <w:t xml:space="preserve">a person at the delivery address cannot or refuses to take delivery of the Goods, or the Goods cannot be delivered for any other reason, the Customer authorises the Company to </w:t>
      </w:r>
      <w:r w:rsidR="002B69BA" w:rsidRPr="00CD5155">
        <w:rPr>
          <w:b w:val="0"/>
          <w:szCs w:val="21"/>
        </w:rPr>
        <w:t>deal with the Goods at the Company's</w:t>
      </w:r>
      <w:r w:rsidR="00E16037" w:rsidRPr="00CD5155">
        <w:rPr>
          <w:b w:val="0"/>
          <w:szCs w:val="21"/>
        </w:rPr>
        <w:t xml:space="preserve"> reasonable</w:t>
      </w:r>
      <w:r w:rsidR="002B69BA" w:rsidRPr="00CD5155">
        <w:rPr>
          <w:b w:val="0"/>
          <w:szCs w:val="21"/>
        </w:rPr>
        <w:t xml:space="preserve"> discretion, including storing, disposing of, or returning the Goods.</w:t>
      </w:r>
      <w:bookmarkEnd w:id="24"/>
      <w:r w:rsidR="002B69BA" w:rsidRPr="00CD5155">
        <w:rPr>
          <w:b w:val="0"/>
          <w:szCs w:val="21"/>
        </w:rPr>
        <w:t xml:space="preserve"> </w:t>
      </w:r>
      <w:r w:rsidR="008E4382">
        <w:rPr>
          <w:b w:val="0"/>
          <w:szCs w:val="21"/>
        </w:rPr>
        <w:t>The Company will reasonably attempt to give notice to the Customer before taking any action that may adversely affect the Customer.</w:t>
      </w:r>
    </w:p>
    <w:p w14:paraId="55ED4F69" w14:textId="53369B63" w:rsidR="00422BBA" w:rsidRPr="00CD5155" w:rsidRDefault="006D105B" w:rsidP="006C7767">
      <w:pPr>
        <w:pStyle w:val="Heading2"/>
        <w:keepLines/>
        <w:rPr>
          <w:b w:val="0"/>
          <w:szCs w:val="21"/>
        </w:rPr>
      </w:pPr>
      <w:bookmarkStart w:id="25" w:name="_Ref455411413"/>
      <w:r w:rsidRPr="00CD5155">
        <w:rPr>
          <w:b w:val="0"/>
          <w:szCs w:val="21"/>
        </w:rPr>
        <w:t xml:space="preserve">The Goods may be stored at any place </w:t>
      </w:r>
      <w:r w:rsidR="006411C3">
        <w:rPr>
          <w:b w:val="0"/>
          <w:szCs w:val="21"/>
        </w:rPr>
        <w:t>in the reasonable</w:t>
      </w:r>
      <w:r w:rsidR="00E16037" w:rsidRPr="00CD5155">
        <w:rPr>
          <w:b w:val="0"/>
          <w:szCs w:val="21"/>
        </w:rPr>
        <w:t xml:space="preserve"> </w:t>
      </w:r>
      <w:r w:rsidRPr="00CD5155">
        <w:rPr>
          <w:b w:val="0"/>
          <w:szCs w:val="21"/>
        </w:rPr>
        <w:t>discretion of the Company at the Customers' expense.</w:t>
      </w:r>
      <w:bookmarkEnd w:id="25"/>
      <w:r w:rsidRPr="00CD5155">
        <w:rPr>
          <w:b w:val="0"/>
          <w:szCs w:val="21"/>
        </w:rPr>
        <w:t xml:space="preserve"> </w:t>
      </w:r>
      <w:r w:rsidR="00C05151">
        <w:rPr>
          <w:b w:val="0"/>
          <w:szCs w:val="21"/>
        </w:rPr>
        <w:t xml:space="preserve">Where reasonably possible, the Company will provide the Customer with </w:t>
      </w:r>
      <w:r w:rsidR="00A54B2C">
        <w:rPr>
          <w:b w:val="0"/>
          <w:szCs w:val="21"/>
        </w:rPr>
        <w:t>the expected costs of storage and the storage location.</w:t>
      </w:r>
    </w:p>
    <w:p w14:paraId="0C0C52CD" w14:textId="16F1D46E" w:rsidR="006D105B" w:rsidRPr="00CD5155" w:rsidRDefault="006D105B" w:rsidP="006C7767">
      <w:pPr>
        <w:pStyle w:val="Heading2"/>
        <w:keepLines/>
        <w:rPr>
          <w:szCs w:val="21"/>
        </w:rPr>
      </w:pPr>
      <w:bookmarkStart w:id="26" w:name="_Ref455411419"/>
      <w:r w:rsidRPr="00CD5155">
        <w:rPr>
          <w:b w:val="0"/>
          <w:szCs w:val="21"/>
        </w:rPr>
        <w:t xml:space="preserve">If the Company stores the Goods, </w:t>
      </w:r>
      <w:r w:rsidR="00A54B2C">
        <w:rPr>
          <w:b w:val="0"/>
          <w:szCs w:val="21"/>
        </w:rPr>
        <w:t xml:space="preserve">and no further Services are to be performed, or the Customer has breached the Agreement, </w:t>
      </w:r>
      <w:r w:rsidRPr="00CD5155">
        <w:rPr>
          <w:b w:val="0"/>
          <w:szCs w:val="21"/>
        </w:rPr>
        <w:t xml:space="preserve">the Company may require the </w:t>
      </w:r>
      <w:r w:rsidR="00DE645B" w:rsidRPr="00CD5155">
        <w:rPr>
          <w:b w:val="0"/>
          <w:szCs w:val="21"/>
        </w:rPr>
        <w:t xml:space="preserve">Customer </w:t>
      </w:r>
      <w:r w:rsidR="00B82022">
        <w:rPr>
          <w:b w:val="0"/>
          <w:szCs w:val="21"/>
        </w:rPr>
        <w:t xml:space="preserve">to </w:t>
      </w:r>
      <w:r w:rsidRPr="00CD5155">
        <w:rPr>
          <w:b w:val="0"/>
          <w:szCs w:val="21"/>
        </w:rPr>
        <w:t xml:space="preserve">remove the Goods from storage by giving </w:t>
      </w:r>
      <w:r w:rsidR="00B82022">
        <w:rPr>
          <w:b w:val="0"/>
          <w:szCs w:val="21"/>
        </w:rPr>
        <w:t xml:space="preserve">reasonable </w:t>
      </w:r>
      <w:r w:rsidRPr="00CD5155">
        <w:rPr>
          <w:b w:val="0"/>
          <w:szCs w:val="21"/>
        </w:rPr>
        <w:t xml:space="preserve">notice </w:t>
      </w:r>
      <w:r w:rsidR="00AC4A9A" w:rsidRPr="00CD5155">
        <w:rPr>
          <w:b w:val="0"/>
          <w:szCs w:val="21"/>
        </w:rPr>
        <w:t>delivere</w:t>
      </w:r>
      <w:r w:rsidR="005A189F" w:rsidRPr="00CD5155">
        <w:rPr>
          <w:b w:val="0"/>
          <w:szCs w:val="21"/>
        </w:rPr>
        <w:t xml:space="preserve">d to an address provided </w:t>
      </w:r>
      <w:r w:rsidR="002B433B" w:rsidRPr="00CD5155">
        <w:rPr>
          <w:b w:val="0"/>
          <w:szCs w:val="21"/>
        </w:rPr>
        <w:t>by the Customer</w:t>
      </w:r>
      <w:r w:rsidR="00AC4A9A" w:rsidRPr="00CD5155">
        <w:rPr>
          <w:b w:val="0"/>
          <w:szCs w:val="21"/>
        </w:rPr>
        <w:t xml:space="preserve"> to the Company</w:t>
      </w:r>
      <w:r w:rsidRPr="00CD5155">
        <w:rPr>
          <w:b w:val="0"/>
          <w:szCs w:val="21"/>
        </w:rPr>
        <w:t>.</w:t>
      </w:r>
      <w:bookmarkEnd w:id="26"/>
      <w:r w:rsidRPr="00CD5155">
        <w:rPr>
          <w:b w:val="0"/>
          <w:szCs w:val="21"/>
        </w:rPr>
        <w:t xml:space="preserve"> </w:t>
      </w:r>
    </w:p>
    <w:p w14:paraId="2B681669" w14:textId="608C739E" w:rsidR="00DE645B" w:rsidRPr="00CD5155" w:rsidRDefault="00DE645B" w:rsidP="006C7767">
      <w:pPr>
        <w:pStyle w:val="Heading2"/>
        <w:keepLines/>
        <w:rPr>
          <w:szCs w:val="21"/>
        </w:rPr>
      </w:pPr>
      <w:r w:rsidRPr="00CD5155">
        <w:rPr>
          <w:b w:val="0"/>
          <w:szCs w:val="21"/>
        </w:rPr>
        <w:t xml:space="preserve">The Customer appoints the Company with the power and authority to take any </w:t>
      </w:r>
      <w:r w:rsidR="00090807">
        <w:rPr>
          <w:b w:val="0"/>
          <w:szCs w:val="21"/>
        </w:rPr>
        <w:t xml:space="preserve">reasonable </w:t>
      </w:r>
      <w:r w:rsidRPr="00CD5155">
        <w:rPr>
          <w:b w:val="0"/>
          <w:szCs w:val="21"/>
        </w:rPr>
        <w:t xml:space="preserve">action and execute any document in the name of and on behalf of the Customer as required </w:t>
      </w:r>
      <w:r w:rsidR="00090807">
        <w:rPr>
          <w:b w:val="0"/>
          <w:szCs w:val="21"/>
        </w:rPr>
        <w:t>for</w:t>
      </w:r>
      <w:r w:rsidRPr="00CD5155">
        <w:rPr>
          <w:b w:val="0"/>
          <w:szCs w:val="21"/>
        </w:rPr>
        <w:t xml:space="preserve"> the Company to provide the Services.</w:t>
      </w:r>
    </w:p>
    <w:p w14:paraId="647D6B01" w14:textId="77777777" w:rsidR="00360B6E" w:rsidRPr="00CD5155" w:rsidRDefault="00360B6E" w:rsidP="006C7767">
      <w:pPr>
        <w:pStyle w:val="Heading1"/>
        <w:keepLines/>
        <w:rPr>
          <w:sz w:val="21"/>
          <w:szCs w:val="21"/>
        </w:rPr>
      </w:pPr>
      <w:r w:rsidRPr="00CD5155">
        <w:rPr>
          <w:sz w:val="21"/>
          <w:szCs w:val="21"/>
        </w:rPr>
        <w:t xml:space="preserve">Customer Obligations </w:t>
      </w:r>
    </w:p>
    <w:p w14:paraId="3A7EE26D" w14:textId="7F9215FD" w:rsidR="00E92967" w:rsidRPr="00CD5155" w:rsidRDefault="002149AD" w:rsidP="006C7767">
      <w:pPr>
        <w:pStyle w:val="Heading2"/>
        <w:keepLines/>
        <w:rPr>
          <w:b w:val="0"/>
          <w:szCs w:val="21"/>
        </w:rPr>
      </w:pPr>
      <w:r w:rsidRPr="00CD5155">
        <w:rPr>
          <w:b w:val="0"/>
          <w:szCs w:val="21"/>
        </w:rPr>
        <w:t xml:space="preserve">The </w:t>
      </w:r>
      <w:r w:rsidR="007B7F62" w:rsidRPr="00CD5155">
        <w:rPr>
          <w:b w:val="0"/>
          <w:szCs w:val="21"/>
        </w:rPr>
        <w:t>Customer</w:t>
      </w:r>
      <w:r w:rsidRPr="00CD5155">
        <w:rPr>
          <w:b w:val="0"/>
          <w:szCs w:val="21"/>
        </w:rPr>
        <w:t xml:space="preserve"> will provide the </w:t>
      </w:r>
      <w:r w:rsidR="007B7F62" w:rsidRPr="00CD5155">
        <w:rPr>
          <w:b w:val="0"/>
          <w:szCs w:val="21"/>
        </w:rPr>
        <w:t>Company</w:t>
      </w:r>
      <w:r w:rsidRPr="00CD5155">
        <w:rPr>
          <w:b w:val="0"/>
          <w:szCs w:val="21"/>
        </w:rPr>
        <w:t xml:space="preserve"> with </w:t>
      </w:r>
      <w:r w:rsidR="00F047C1" w:rsidRPr="00CD5155">
        <w:rPr>
          <w:b w:val="0"/>
          <w:szCs w:val="21"/>
        </w:rPr>
        <w:t xml:space="preserve">all </w:t>
      </w:r>
      <w:r w:rsidR="00E3627E">
        <w:rPr>
          <w:b w:val="0"/>
          <w:szCs w:val="21"/>
        </w:rPr>
        <w:t xml:space="preserve">reasonable </w:t>
      </w:r>
      <w:r w:rsidRPr="00CD5155">
        <w:rPr>
          <w:b w:val="0"/>
          <w:szCs w:val="21"/>
        </w:rPr>
        <w:t xml:space="preserve">assistance, information and documentation </w:t>
      </w:r>
      <w:r w:rsidR="00B54811" w:rsidRPr="00CD5155">
        <w:rPr>
          <w:b w:val="0"/>
          <w:szCs w:val="21"/>
        </w:rPr>
        <w:t xml:space="preserve">necessary to enable the </w:t>
      </w:r>
      <w:r w:rsidR="007B7F62" w:rsidRPr="00CD5155">
        <w:rPr>
          <w:b w:val="0"/>
          <w:szCs w:val="21"/>
        </w:rPr>
        <w:t>Company</w:t>
      </w:r>
      <w:r w:rsidR="00B54811" w:rsidRPr="00CD5155">
        <w:rPr>
          <w:b w:val="0"/>
          <w:szCs w:val="21"/>
        </w:rPr>
        <w:t xml:space="preserve"> to </w:t>
      </w:r>
      <w:r w:rsidR="00C15B5E" w:rsidRPr="00CD5155">
        <w:rPr>
          <w:b w:val="0"/>
          <w:szCs w:val="21"/>
        </w:rPr>
        <w:t xml:space="preserve">provide the </w:t>
      </w:r>
      <w:proofErr w:type="gramStart"/>
      <w:r w:rsidR="007B7F62" w:rsidRPr="00CD5155">
        <w:rPr>
          <w:b w:val="0"/>
          <w:szCs w:val="21"/>
        </w:rPr>
        <w:t>Services</w:t>
      </w:r>
      <w:r w:rsidR="00C15B5E" w:rsidRPr="00CD5155">
        <w:rPr>
          <w:b w:val="0"/>
          <w:szCs w:val="21"/>
        </w:rPr>
        <w:t>, and</w:t>
      </w:r>
      <w:proofErr w:type="gramEnd"/>
      <w:r w:rsidR="00C15B5E" w:rsidRPr="00CD5155">
        <w:rPr>
          <w:b w:val="0"/>
          <w:szCs w:val="21"/>
        </w:rPr>
        <w:t xml:space="preserve"> </w:t>
      </w:r>
      <w:r w:rsidR="00B54811" w:rsidRPr="00CD5155">
        <w:rPr>
          <w:b w:val="0"/>
          <w:szCs w:val="21"/>
        </w:rPr>
        <w:t xml:space="preserve">punctually comply with any </w:t>
      </w:r>
      <w:r w:rsidR="007B7F62" w:rsidRPr="00CD5155">
        <w:rPr>
          <w:b w:val="0"/>
          <w:szCs w:val="21"/>
        </w:rPr>
        <w:t>Law</w:t>
      </w:r>
      <w:r w:rsidR="00232227" w:rsidRPr="00CD5155">
        <w:rPr>
          <w:b w:val="0"/>
          <w:szCs w:val="21"/>
        </w:rPr>
        <w:t xml:space="preserve"> </w:t>
      </w:r>
      <w:r w:rsidR="00B54811" w:rsidRPr="00CD5155">
        <w:rPr>
          <w:b w:val="0"/>
          <w:szCs w:val="21"/>
        </w:rPr>
        <w:t xml:space="preserve">or </w:t>
      </w:r>
      <w:r w:rsidR="00232227" w:rsidRPr="00CD5155">
        <w:rPr>
          <w:b w:val="0"/>
          <w:szCs w:val="21"/>
        </w:rPr>
        <w:t xml:space="preserve">request from a </w:t>
      </w:r>
      <w:r w:rsidR="007B7F62" w:rsidRPr="00CD5155">
        <w:rPr>
          <w:b w:val="0"/>
          <w:szCs w:val="21"/>
        </w:rPr>
        <w:t>Government Authority</w:t>
      </w:r>
      <w:r w:rsidR="00232227" w:rsidRPr="00CD5155">
        <w:rPr>
          <w:b w:val="0"/>
          <w:szCs w:val="21"/>
        </w:rPr>
        <w:t xml:space="preserve">. </w:t>
      </w:r>
      <w:r w:rsidR="00FF0EFE">
        <w:rPr>
          <w:b w:val="0"/>
          <w:szCs w:val="21"/>
        </w:rPr>
        <w:t>Without limitation, this includes</w:t>
      </w:r>
      <w:r w:rsidR="00E10D90">
        <w:rPr>
          <w:b w:val="0"/>
          <w:szCs w:val="21"/>
        </w:rPr>
        <w:t xml:space="preserve"> verifying the weight of any packed Containers</w:t>
      </w:r>
      <w:r w:rsidR="00520A01">
        <w:rPr>
          <w:b w:val="0"/>
          <w:szCs w:val="21"/>
        </w:rPr>
        <w:t xml:space="preserve"> and providing the verified weight prior to an</w:t>
      </w:r>
      <w:r w:rsidR="008E4382">
        <w:rPr>
          <w:b w:val="0"/>
          <w:szCs w:val="21"/>
        </w:rPr>
        <w:t>y</w:t>
      </w:r>
      <w:r w:rsidR="00520A01">
        <w:rPr>
          <w:b w:val="0"/>
          <w:szCs w:val="21"/>
        </w:rPr>
        <w:t xml:space="preserve"> verified gross mass cut off time / date.</w:t>
      </w:r>
    </w:p>
    <w:p w14:paraId="30C13A01" w14:textId="77777777" w:rsidR="00F56514" w:rsidRPr="00CD5155" w:rsidRDefault="00E92967" w:rsidP="006C7767">
      <w:pPr>
        <w:pStyle w:val="Heading2"/>
        <w:keepLines/>
        <w:rPr>
          <w:szCs w:val="21"/>
        </w:rPr>
      </w:pPr>
      <w:r w:rsidRPr="00CD5155">
        <w:rPr>
          <w:b w:val="0"/>
          <w:szCs w:val="21"/>
        </w:rPr>
        <w:t xml:space="preserve">The Customer </w:t>
      </w:r>
      <w:r w:rsidR="00C147F5" w:rsidRPr="00CD5155">
        <w:rPr>
          <w:b w:val="0"/>
          <w:szCs w:val="21"/>
        </w:rPr>
        <w:t xml:space="preserve">is </w:t>
      </w:r>
      <w:r w:rsidRPr="00CD5155">
        <w:rPr>
          <w:b w:val="0"/>
          <w:szCs w:val="21"/>
        </w:rPr>
        <w:t>und</w:t>
      </w:r>
      <w:r w:rsidR="00C267EB" w:rsidRPr="00CD5155">
        <w:rPr>
          <w:b w:val="0"/>
          <w:szCs w:val="21"/>
        </w:rPr>
        <w:t>er a c</w:t>
      </w:r>
      <w:r w:rsidR="00C15B5E" w:rsidRPr="00CD5155">
        <w:rPr>
          <w:b w:val="0"/>
          <w:szCs w:val="21"/>
        </w:rPr>
        <w:t xml:space="preserve">ontinuing obligation to provide any information </w:t>
      </w:r>
      <w:r w:rsidR="0007039F" w:rsidRPr="00CD5155">
        <w:rPr>
          <w:b w:val="0"/>
          <w:szCs w:val="21"/>
        </w:rPr>
        <w:t xml:space="preserve">which may materially </w:t>
      </w:r>
      <w:r w:rsidRPr="00CD5155">
        <w:rPr>
          <w:b w:val="0"/>
          <w:szCs w:val="21"/>
        </w:rPr>
        <w:t>affect the</w:t>
      </w:r>
      <w:r w:rsidR="00C267EB" w:rsidRPr="00CD5155">
        <w:rPr>
          <w:b w:val="0"/>
          <w:szCs w:val="21"/>
        </w:rPr>
        <w:t xml:space="preserve"> capacity of the </w:t>
      </w:r>
      <w:r w:rsidR="007B7F62" w:rsidRPr="00CD5155">
        <w:rPr>
          <w:b w:val="0"/>
          <w:szCs w:val="21"/>
        </w:rPr>
        <w:t>Customer</w:t>
      </w:r>
      <w:r w:rsidR="00B74823">
        <w:rPr>
          <w:b w:val="0"/>
          <w:szCs w:val="21"/>
        </w:rPr>
        <w:t xml:space="preserve"> or the Company</w:t>
      </w:r>
      <w:r w:rsidR="00C267EB" w:rsidRPr="00CD5155">
        <w:rPr>
          <w:b w:val="0"/>
          <w:szCs w:val="21"/>
        </w:rPr>
        <w:t xml:space="preserve"> to perform its obligations under the </w:t>
      </w:r>
      <w:r w:rsidR="007B7F62" w:rsidRPr="00CD5155">
        <w:rPr>
          <w:b w:val="0"/>
          <w:szCs w:val="21"/>
        </w:rPr>
        <w:t>Agreement</w:t>
      </w:r>
      <w:r w:rsidR="00C267EB" w:rsidRPr="00CD5155">
        <w:rPr>
          <w:b w:val="0"/>
          <w:szCs w:val="21"/>
        </w:rPr>
        <w:t xml:space="preserve">. </w:t>
      </w:r>
      <w:bookmarkStart w:id="27" w:name="_Ref457210289"/>
    </w:p>
    <w:p w14:paraId="7FDAF9FF" w14:textId="77777777" w:rsidR="006D3DC1" w:rsidRPr="00CD5155" w:rsidRDefault="006D3DC1" w:rsidP="006C7767">
      <w:pPr>
        <w:pStyle w:val="Heading2"/>
        <w:keepLines/>
        <w:rPr>
          <w:szCs w:val="21"/>
        </w:rPr>
      </w:pPr>
      <w:r w:rsidRPr="00CD5155">
        <w:rPr>
          <w:b w:val="0"/>
          <w:szCs w:val="21"/>
        </w:rPr>
        <w:t xml:space="preserve">The Customer will keep confidential the Company's </w:t>
      </w:r>
      <w:r w:rsidR="00994E8A">
        <w:rPr>
          <w:b w:val="0"/>
          <w:szCs w:val="21"/>
        </w:rPr>
        <w:t>F</w:t>
      </w:r>
      <w:r w:rsidRPr="00CD5155">
        <w:rPr>
          <w:b w:val="0"/>
          <w:szCs w:val="21"/>
        </w:rPr>
        <w:t xml:space="preserve">ees </w:t>
      </w:r>
      <w:r w:rsidR="00C147F5" w:rsidRPr="00CD5155">
        <w:rPr>
          <w:b w:val="0"/>
          <w:szCs w:val="21"/>
        </w:rPr>
        <w:t xml:space="preserve">or charges </w:t>
      </w:r>
      <w:r w:rsidRPr="00CD5155">
        <w:rPr>
          <w:b w:val="0"/>
          <w:szCs w:val="21"/>
        </w:rPr>
        <w:t>and any waiver, discount, release o</w:t>
      </w:r>
      <w:r w:rsidR="00C147F5" w:rsidRPr="00CD5155">
        <w:rPr>
          <w:b w:val="0"/>
          <w:szCs w:val="21"/>
        </w:rPr>
        <w:t>r</w:t>
      </w:r>
      <w:r w:rsidRPr="00CD5155">
        <w:rPr>
          <w:b w:val="0"/>
          <w:szCs w:val="21"/>
        </w:rPr>
        <w:t xml:space="preserve"> indulgence provided by the Company in relation to the provision of the Services.</w:t>
      </w:r>
      <w:bookmarkEnd w:id="27"/>
      <w:r w:rsidRPr="00CD5155">
        <w:rPr>
          <w:b w:val="0"/>
          <w:szCs w:val="21"/>
        </w:rPr>
        <w:t xml:space="preserve"> </w:t>
      </w:r>
    </w:p>
    <w:p w14:paraId="0EB5B057" w14:textId="77777777" w:rsidR="000D5320" w:rsidRPr="00CD5155" w:rsidRDefault="000B7D6A" w:rsidP="006C7767">
      <w:pPr>
        <w:pStyle w:val="Heading1"/>
        <w:keepLines/>
        <w:rPr>
          <w:sz w:val="21"/>
          <w:szCs w:val="21"/>
        </w:rPr>
      </w:pPr>
      <w:r w:rsidRPr="00CD5155">
        <w:rPr>
          <w:sz w:val="21"/>
          <w:szCs w:val="21"/>
        </w:rPr>
        <w:t xml:space="preserve">Instructions </w:t>
      </w:r>
    </w:p>
    <w:p w14:paraId="6B3AA117" w14:textId="77777777" w:rsidR="00A11A69" w:rsidRPr="00CD5155" w:rsidRDefault="00404CD1" w:rsidP="006C7767">
      <w:pPr>
        <w:pStyle w:val="Heading2"/>
        <w:keepLines/>
        <w:rPr>
          <w:b w:val="0"/>
          <w:szCs w:val="21"/>
        </w:rPr>
      </w:pPr>
      <w:r w:rsidRPr="00CD5155">
        <w:rPr>
          <w:b w:val="0"/>
          <w:szCs w:val="21"/>
        </w:rPr>
        <w:t>Any instructions given by the Cu</w:t>
      </w:r>
      <w:r w:rsidR="00D96F05" w:rsidRPr="00CD5155">
        <w:rPr>
          <w:b w:val="0"/>
          <w:szCs w:val="21"/>
        </w:rPr>
        <w:t>stomer must be in writing</w:t>
      </w:r>
      <w:r w:rsidR="00F56514" w:rsidRPr="00CD5155">
        <w:rPr>
          <w:b w:val="0"/>
          <w:szCs w:val="21"/>
        </w:rPr>
        <w:t xml:space="preserve"> in English and be legible</w:t>
      </w:r>
      <w:r w:rsidR="00D96F05" w:rsidRPr="00CD5155">
        <w:rPr>
          <w:b w:val="0"/>
          <w:szCs w:val="21"/>
        </w:rPr>
        <w:t>.</w:t>
      </w:r>
    </w:p>
    <w:p w14:paraId="4342E4FE" w14:textId="0EFD92A7" w:rsidR="00EC0237" w:rsidRPr="00CD5155" w:rsidRDefault="00EC0237" w:rsidP="006C7767">
      <w:pPr>
        <w:pStyle w:val="Heading2"/>
        <w:keepLines/>
        <w:rPr>
          <w:b w:val="0"/>
          <w:szCs w:val="21"/>
        </w:rPr>
      </w:pPr>
      <w:r w:rsidRPr="00CD5155">
        <w:rPr>
          <w:b w:val="0"/>
          <w:szCs w:val="21"/>
        </w:rPr>
        <w:t>The Company has the discretion to refuse to accept the Customer's instructions.</w:t>
      </w:r>
      <w:r w:rsidR="00E3627E">
        <w:rPr>
          <w:b w:val="0"/>
          <w:szCs w:val="21"/>
        </w:rPr>
        <w:t xml:space="preserve"> The Company will inform the Customer if it does not accept its instructions.</w:t>
      </w:r>
    </w:p>
    <w:p w14:paraId="7857C501" w14:textId="6CD3A1A3" w:rsidR="00FF1D54" w:rsidRPr="00CD5155" w:rsidRDefault="00FF1D54" w:rsidP="006C7767">
      <w:pPr>
        <w:pStyle w:val="Heading2"/>
        <w:keepLines/>
        <w:rPr>
          <w:b w:val="0"/>
          <w:szCs w:val="21"/>
        </w:rPr>
      </w:pPr>
      <w:r w:rsidRPr="00CD5155">
        <w:rPr>
          <w:b w:val="0"/>
          <w:szCs w:val="21"/>
        </w:rPr>
        <w:lastRenderedPageBreak/>
        <w:t xml:space="preserve">Sufficient notice of instructions must be given by the Customer to the Company to enable the Company to follow those instructions. </w:t>
      </w:r>
    </w:p>
    <w:p w14:paraId="5A2DA44F" w14:textId="77777777" w:rsidR="0014138D" w:rsidRPr="00CD5155" w:rsidRDefault="00E421CD" w:rsidP="006C7767">
      <w:pPr>
        <w:pStyle w:val="Heading2"/>
        <w:keepLines/>
        <w:rPr>
          <w:szCs w:val="21"/>
        </w:rPr>
      </w:pPr>
      <w:r w:rsidRPr="00CD5155">
        <w:rPr>
          <w:b w:val="0"/>
          <w:szCs w:val="21"/>
        </w:rPr>
        <w:t>If the Company accepts the Customer's instructions</w:t>
      </w:r>
      <w:r w:rsidR="00363737" w:rsidRPr="00CD5155">
        <w:rPr>
          <w:b w:val="0"/>
          <w:szCs w:val="21"/>
        </w:rPr>
        <w:t xml:space="preserve"> </w:t>
      </w:r>
      <w:r w:rsidR="003D3840" w:rsidRPr="00CD5155">
        <w:rPr>
          <w:b w:val="0"/>
          <w:szCs w:val="21"/>
        </w:rPr>
        <w:t>on one occasion</w:t>
      </w:r>
      <w:r w:rsidR="00F047C1" w:rsidRPr="00CD5155">
        <w:rPr>
          <w:b w:val="0"/>
          <w:szCs w:val="21"/>
        </w:rPr>
        <w:t>,</w:t>
      </w:r>
      <w:r w:rsidR="003D3840" w:rsidRPr="00CD5155">
        <w:rPr>
          <w:b w:val="0"/>
          <w:szCs w:val="21"/>
        </w:rPr>
        <w:t xml:space="preserve"> </w:t>
      </w:r>
      <w:r w:rsidR="00363737" w:rsidRPr="00CD5155">
        <w:rPr>
          <w:b w:val="0"/>
          <w:szCs w:val="21"/>
        </w:rPr>
        <w:t xml:space="preserve">the Company will not be bound by those instructions </w:t>
      </w:r>
      <w:r w:rsidR="003D3840" w:rsidRPr="00CD5155">
        <w:rPr>
          <w:b w:val="0"/>
          <w:szCs w:val="21"/>
        </w:rPr>
        <w:t>when providing Services in the future</w:t>
      </w:r>
      <w:r w:rsidR="00363737" w:rsidRPr="00CD5155">
        <w:rPr>
          <w:b w:val="0"/>
          <w:szCs w:val="21"/>
        </w:rPr>
        <w:t xml:space="preserve">. </w:t>
      </w:r>
    </w:p>
    <w:p w14:paraId="240548BC" w14:textId="0DECE6C0" w:rsidR="00DE645B" w:rsidRPr="00CD5155" w:rsidRDefault="00DE645B" w:rsidP="006C7767">
      <w:pPr>
        <w:pStyle w:val="Heading2"/>
        <w:keepLines/>
        <w:rPr>
          <w:szCs w:val="21"/>
        </w:rPr>
      </w:pPr>
      <w:r w:rsidRPr="00CD5155">
        <w:rPr>
          <w:b w:val="0"/>
          <w:szCs w:val="21"/>
        </w:rPr>
        <w:t xml:space="preserve">If the Company accepts the Customer's instructions </w:t>
      </w:r>
      <w:r w:rsidR="00877D53" w:rsidRPr="00CD5155">
        <w:rPr>
          <w:b w:val="0"/>
          <w:szCs w:val="21"/>
        </w:rPr>
        <w:t xml:space="preserve">to perform the Services in a particular way, it will give priority to that </w:t>
      </w:r>
      <w:proofErr w:type="gramStart"/>
      <w:r w:rsidR="00877D53" w:rsidRPr="00CD5155">
        <w:rPr>
          <w:b w:val="0"/>
          <w:szCs w:val="21"/>
        </w:rPr>
        <w:t>method</w:t>
      </w:r>
      <w:r w:rsidR="00104907" w:rsidRPr="00CD5155">
        <w:rPr>
          <w:b w:val="0"/>
          <w:szCs w:val="21"/>
        </w:rPr>
        <w:t>, but</w:t>
      </w:r>
      <w:proofErr w:type="gramEnd"/>
      <w:r w:rsidR="00104907" w:rsidRPr="00CD5155">
        <w:rPr>
          <w:b w:val="0"/>
          <w:szCs w:val="21"/>
        </w:rPr>
        <w:t xml:space="preserve"> may</w:t>
      </w:r>
      <w:r w:rsidR="00974A92">
        <w:rPr>
          <w:b w:val="0"/>
          <w:szCs w:val="21"/>
        </w:rPr>
        <w:t xml:space="preserve"> need to</w:t>
      </w:r>
      <w:r w:rsidR="00104907" w:rsidRPr="00CD5155">
        <w:rPr>
          <w:b w:val="0"/>
          <w:szCs w:val="21"/>
        </w:rPr>
        <w:t xml:space="preserve"> depart from that method </w:t>
      </w:r>
      <w:r w:rsidR="00974A92">
        <w:rPr>
          <w:b w:val="0"/>
          <w:szCs w:val="21"/>
        </w:rPr>
        <w:t xml:space="preserve">due to unexpected event, </w:t>
      </w:r>
      <w:r w:rsidR="007540D1">
        <w:rPr>
          <w:b w:val="0"/>
          <w:szCs w:val="21"/>
        </w:rPr>
        <w:t>action or inaction by a third party, unexpected cost or other reasonable reason</w:t>
      </w:r>
      <w:r w:rsidR="00104907" w:rsidRPr="00CD5155">
        <w:rPr>
          <w:b w:val="0"/>
          <w:szCs w:val="21"/>
        </w:rPr>
        <w:t xml:space="preserve">. </w:t>
      </w:r>
    </w:p>
    <w:p w14:paraId="79C42C8F" w14:textId="77777777" w:rsidR="006B6499" w:rsidRPr="00CD5155" w:rsidRDefault="0088205E" w:rsidP="006C7767">
      <w:pPr>
        <w:pStyle w:val="Heading1"/>
        <w:keepLines/>
        <w:rPr>
          <w:sz w:val="21"/>
          <w:szCs w:val="21"/>
        </w:rPr>
      </w:pPr>
      <w:r w:rsidRPr="00CD5155">
        <w:rPr>
          <w:sz w:val="21"/>
          <w:szCs w:val="21"/>
        </w:rPr>
        <w:t xml:space="preserve">Fees </w:t>
      </w:r>
    </w:p>
    <w:p w14:paraId="75EE6919" w14:textId="545D0307" w:rsidR="00BD5AAE" w:rsidRPr="00CD5155" w:rsidRDefault="007540D1" w:rsidP="006C7767">
      <w:pPr>
        <w:pStyle w:val="Heading2"/>
        <w:keepLines/>
        <w:rPr>
          <w:b w:val="0"/>
          <w:szCs w:val="21"/>
        </w:rPr>
      </w:pPr>
      <w:bookmarkStart w:id="28" w:name="_Ref455411871"/>
      <w:r>
        <w:rPr>
          <w:b w:val="0"/>
          <w:szCs w:val="21"/>
        </w:rPr>
        <w:t>In respect of the Carriage of Goods, t</w:t>
      </w:r>
      <w:r w:rsidR="00852514" w:rsidRPr="00CD5155">
        <w:rPr>
          <w:b w:val="0"/>
          <w:szCs w:val="21"/>
        </w:rPr>
        <w:t xml:space="preserve">he Company's </w:t>
      </w:r>
      <w:r w:rsidR="00994E8A">
        <w:rPr>
          <w:b w:val="0"/>
          <w:szCs w:val="21"/>
        </w:rPr>
        <w:t>F</w:t>
      </w:r>
      <w:r w:rsidR="00852514" w:rsidRPr="00CD5155">
        <w:rPr>
          <w:b w:val="0"/>
          <w:szCs w:val="21"/>
        </w:rPr>
        <w:t>ees are earned on the earlier of the commence</w:t>
      </w:r>
      <w:r w:rsidR="00CA56CF" w:rsidRPr="00CD5155">
        <w:rPr>
          <w:b w:val="0"/>
          <w:szCs w:val="21"/>
        </w:rPr>
        <w:t>ment of the performance of the S</w:t>
      </w:r>
      <w:r w:rsidR="00852514" w:rsidRPr="00CD5155">
        <w:rPr>
          <w:b w:val="0"/>
          <w:szCs w:val="21"/>
        </w:rPr>
        <w:t>ervices (or part thereof), or when the Goods are delivered to the Company or its subcontractors</w:t>
      </w:r>
      <w:r w:rsidR="00BD5AAE" w:rsidRPr="00CD5155">
        <w:rPr>
          <w:b w:val="0"/>
          <w:szCs w:val="21"/>
        </w:rPr>
        <w:t>.</w:t>
      </w:r>
      <w:bookmarkEnd w:id="28"/>
      <w:r w:rsidR="00BD5AAE" w:rsidRPr="00CD5155">
        <w:rPr>
          <w:b w:val="0"/>
          <w:szCs w:val="21"/>
        </w:rPr>
        <w:t xml:space="preserve"> </w:t>
      </w:r>
      <w:r w:rsidR="005447B9">
        <w:rPr>
          <w:b w:val="0"/>
          <w:szCs w:val="21"/>
        </w:rPr>
        <w:t>All other Fees are earned as the Service is performed.</w:t>
      </w:r>
    </w:p>
    <w:p w14:paraId="5642EDB9" w14:textId="1DC02461" w:rsidR="00994E8A" w:rsidRPr="00CD5155" w:rsidRDefault="00104907" w:rsidP="006C7767">
      <w:pPr>
        <w:pStyle w:val="Heading2"/>
        <w:keepLines/>
        <w:rPr>
          <w:b w:val="0"/>
          <w:szCs w:val="21"/>
        </w:rPr>
      </w:pPr>
      <w:r w:rsidRPr="00CD5155">
        <w:rPr>
          <w:b w:val="0"/>
          <w:szCs w:val="21"/>
        </w:rPr>
        <w:t xml:space="preserve">The Company's </w:t>
      </w:r>
      <w:r w:rsidR="00994E8A">
        <w:rPr>
          <w:b w:val="0"/>
          <w:szCs w:val="21"/>
        </w:rPr>
        <w:t>F</w:t>
      </w:r>
      <w:r w:rsidRPr="00CD5155">
        <w:rPr>
          <w:b w:val="0"/>
          <w:szCs w:val="21"/>
        </w:rPr>
        <w:t xml:space="preserve">ees </w:t>
      </w:r>
      <w:r w:rsidR="00C272BD" w:rsidRPr="00CD5155">
        <w:rPr>
          <w:b w:val="0"/>
          <w:szCs w:val="21"/>
        </w:rPr>
        <w:t>may</w:t>
      </w:r>
      <w:r w:rsidRPr="00CD5155">
        <w:rPr>
          <w:b w:val="0"/>
          <w:szCs w:val="21"/>
        </w:rPr>
        <w:t xml:space="preserve"> include any </w:t>
      </w:r>
      <w:r w:rsidR="004C6AFC" w:rsidRPr="00CD5155">
        <w:rPr>
          <w:b w:val="0"/>
          <w:szCs w:val="21"/>
        </w:rPr>
        <w:t xml:space="preserve">disbursements and other </w:t>
      </w:r>
      <w:r w:rsidRPr="00CD5155">
        <w:rPr>
          <w:b w:val="0"/>
          <w:szCs w:val="21"/>
        </w:rPr>
        <w:t xml:space="preserve">amounts that the </w:t>
      </w:r>
      <w:r w:rsidR="00303A3F" w:rsidRPr="00CD5155">
        <w:rPr>
          <w:b w:val="0"/>
          <w:szCs w:val="21"/>
        </w:rPr>
        <w:t>C</w:t>
      </w:r>
      <w:r w:rsidRPr="00CD5155">
        <w:rPr>
          <w:b w:val="0"/>
          <w:szCs w:val="21"/>
        </w:rPr>
        <w:t xml:space="preserve">ompany is required to pay third parties in connection with the </w:t>
      </w:r>
      <w:r w:rsidR="008A666B" w:rsidRPr="00CD5155">
        <w:rPr>
          <w:b w:val="0"/>
          <w:szCs w:val="21"/>
        </w:rPr>
        <w:t>S</w:t>
      </w:r>
      <w:r w:rsidRPr="00CD5155">
        <w:rPr>
          <w:b w:val="0"/>
          <w:szCs w:val="21"/>
        </w:rPr>
        <w:t xml:space="preserve">ervices. </w:t>
      </w:r>
      <w:r w:rsidR="00FA2A5D" w:rsidRPr="00CD5155">
        <w:rPr>
          <w:b w:val="0"/>
          <w:szCs w:val="21"/>
        </w:rPr>
        <w:t xml:space="preserve">The Company at its </w:t>
      </w:r>
      <w:r w:rsidR="003C1132">
        <w:rPr>
          <w:b w:val="0"/>
          <w:szCs w:val="21"/>
        </w:rPr>
        <w:t xml:space="preserve">reasonable </w:t>
      </w:r>
      <w:r w:rsidR="00FA2A5D" w:rsidRPr="00CD5155">
        <w:rPr>
          <w:b w:val="0"/>
          <w:szCs w:val="21"/>
        </w:rPr>
        <w:t xml:space="preserve">discretion may vary its </w:t>
      </w:r>
      <w:r w:rsidR="00994E8A">
        <w:rPr>
          <w:b w:val="0"/>
          <w:szCs w:val="21"/>
        </w:rPr>
        <w:t>F</w:t>
      </w:r>
      <w:r w:rsidR="00FA2A5D" w:rsidRPr="00CD5155">
        <w:rPr>
          <w:b w:val="0"/>
          <w:szCs w:val="21"/>
        </w:rPr>
        <w:t>ees if the amount of an</w:t>
      </w:r>
      <w:r w:rsidR="00086D40" w:rsidRPr="00CD5155">
        <w:rPr>
          <w:b w:val="0"/>
          <w:szCs w:val="21"/>
        </w:rPr>
        <w:t>y such disbursements change</w:t>
      </w:r>
      <w:r w:rsidR="00645E21">
        <w:rPr>
          <w:b w:val="0"/>
          <w:szCs w:val="21"/>
        </w:rPr>
        <w:t xml:space="preserve"> and the disbursement change could not </w:t>
      </w:r>
      <w:r w:rsidR="00281C55">
        <w:rPr>
          <w:b w:val="0"/>
          <w:szCs w:val="21"/>
        </w:rPr>
        <w:t xml:space="preserve">have been reasonably </w:t>
      </w:r>
      <w:r w:rsidR="00395BE7">
        <w:rPr>
          <w:b w:val="0"/>
          <w:szCs w:val="21"/>
        </w:rPr>
        <w:t>known</w:t>
      </w:r>
      <w:r w:rsidR="00281C55">
        <w:rPr>
          <w:b w:val="0"/>
          <w:szCs w:val="21"/>
        </w:rPr>
        <w:t xml:space="preserve"> at the time of providing a quote or could not have been avoided</w:t>
      </w:r>
      <w:r w:rsidR="00086D40" w:rsidRPr="00CD5155">
        <w:rPr>
          <w:b w:val="0"/>
          <w:szCs w:val="21"/>
        </w:rPr>
        <w:t xml:space="preserve">. </w:t>
      </w:r>
      <w:r w:rsidR="00994E8A">
        <w:rPr>
          <w:b w:val="0"/>
          <w:szCs w:val="21"/>
        </w:rPr>
        <w:t xml:space="preserve">  Where reasonably practicable, the Company will provide notice o</w:t>
      </w:r>
      <w:r w:rsidR="00482D45">
        <w:rPr>
          <w:b w:val="0"/>
          <w:szCs w:val="21"/>
        </w:rPr>
        <w:t>f</w:t>
      </w:r>
      <w:r w:rsidR="00994E8A">
        <w:rPr>
          <w:b w:val="0"/>
          <w:szCs w:val="21"/>
        </w:rPr>
        <w:t xml:space="preserve"> any material change </w:t>
      </w:r>
      <w:r w:rsidR="00482D45">
        <w:rPr>
          <w:b w:val="0"/>
          <w:szCs w:val="21"/>
        </w:rPr>
        <w:t xml:space="preserve">in </w:t>
      </w:r>
      <w:r w:rsidR="00994E8A">
        <w:rPr>
          <w:b w:val="0"/>
          <w:szCs w:val="21"/>
        </w:rPr>
        <w:t xml:space="preserve">the Fees.  </w:t>
      </w:r>
    </w:p>
    <w:p w14:paraId="60A6C5F8" w14:textId="305EA00E" w:rsidR="004F065A" w:rsidRPr="00CD5155" w:rsidRDefault="00977C8B" w:rsidP="006C7767">
      <w:pPr>
        <w:pStyle w:val="Heading2"/>
        <w:keepLines/>
        <w:rPr>
          <w:b w:val="0"/>
          <w:szCs w:val="21"/>
        </w:rPr>
      </w:pPr>
      <w:r w:rsidRPr="00CD5155">
        <w:rPr>
          <w:b w:val="0"/>
          <w:szCs w:val="21"/>
        </w:rPr>
        <w:t xml:space="preserve">The Company's </w:t>
      </w:r>
      <w:r w:rsidR="00994E8A">
        <w:rPr>
          <w:b w:val="0"/>
          <w:szCs w:val="21"/>
        </w:rPr>
        <w:t>F</w:t>
      </w:r>
      <w:r w:rsidR="004F065A" w:rsidRPr="00CD5155">
        <w:rPr>
          <w:b w:val="0"/>
          <w:szCs w:val="21"/>
        </w:rPr>
        <w:t xml:space="preserve">ees must be paid within </w:t>
      </w:r>
      <w:r w:rsidR="00197BB5">
        <w:rPr>
          <w:b w:val="0"/>
          <w:szCs w:val="21"/>
        </w:rPr>
        <w:t xml:space="preserve">the date stated on </w:t>
      </w:r>
      <w:r w:rsidR="00BB274B" w:rsidRPr="00CD5155">
        <w:rPr>
          <w:b w:val="0"/>
          <w:szCs w:val="21"/>
        </w:rPr>
        <w:t>an invoice or as otherwise</w:t>
      </w:r>
      <w:r w:rsidR="008D39B2" w:rsidRPr="00CD5155">
        <w:rPr>
          <w:b w:val="0"/>
          <w:szCs w:val="21"/>
        </w:rPr>
        <w:t xml:space="preserve"> agreed in writing</w:t>
      </w:r>
      <w:r w:rsidR="00412C68" w:rsidRPr="00CD5155">
        <w:rPr>
          <w:b w:val="0"/>
          <w:szCs w:val="21"/>
        </w:rPr>
        <w:t xml:space="preserve"> (the </w:t>
      </w:r>
      <w:r w:rsidR="00412C68" w:rsidRPr="00CD5155">
        <w:rPr>
          <w:szCs w:val="21"/>
        </w:rPr>
        <w:t>Due Date</w:t>
      </w:r>
      <w:r w:rsidR="00412C68" w:rsidRPr="00CD5155">
        <w:rPr>
          <w:b w:val="0"/>
          <w:szCs w:val="21"/>
        </w:rPr>
        <w:t>)</w:t>
      </w:r>
      <w:r w:rsidR="00BB274B" w:rsidRPr="00CD5155">
        <w:rPr>
          <w:b w:val="0"/>
          <w:szCs w:val="21"/>
        </w:rPr>
        <w:t xml:space="preserve">. </w:t>
      </w:r>
      <w:r w:rsidR="00B74823">
        <w:rPr>
          <w:b w:val="0"/>
          <w:szCs w:val="21"/>
        </w:rPr>
        <w:t xml:space="preserve"> Time is of the essence in respect of the Customer's obligations to make any payment to the Company in connection with this Agreement.</w:t>
      </w:r>
    </w:p>
    <w:p w14:paraId="7905AD48" w14:textId="15D79AF1" w:rsidR="00BE0AF2" w:rsidRPr="00CD5155" w:rsidRDefault="00BE0AF2" w:rsidP="006C7767">
      <w:pPr>
        <w:pStyle w:val="Heading2"/>
        <w:keepLines/>
        <w:rPr>
          <w:b w:val="0"/>
          <w:szCs w:val="21"/>
        </w:rPr>
      </w:pPr>
      <w:bookmarkStart w:id="29" w:name="_Ref456774844"/>
      <w:r w:rsidRPr="00CD5155">
        <w:rPr>
          <w:b w:val="0"/>
          <w:szCs w:val="21"/>
        </w:rPr>
        <w:t xml:space="preserve">The Company </w:t>
      </w:r>
      <w:r w:rsidR="00D4686C" w:rsidRPr="00CD5155">
        <w:rPr>
          <w:b w:val="0"/>
          <w:szCs w:val="21"/>
        </w:rPr>
        <w:t xml:space="preserve">at its discretion </w:t>
      </w:r>
      <w:r w:rsidRPr="00CD5155">
        <w:rPr>
          <w:b w:val="0"/>
          <w:szCs w:val="21"/>
        </w:rPr>
        <w:t xml:space="preserve">may </w:t>
      </w:r>
      <w:r w:rsidR="001114F9" w:rsidRPr="00CD5155">
        <w:rPr>
          <w:b w:val="0"/>
          <w:szCs w:val="21"/>
        </w:rPr>
        <w:t>determine</w:t>
      </w:r>
      <w:r w:rsidR="008D39B2" w:rsidRPr="00CD5155">
        <w:rPr>
          <w:b w:val="0"/>
          <w:szCs w:val="21"/>
        </w:rPr>
        <w:t xml:space="preserve"> its </w:t>
      </w:r>
      <w:r w:rsidR="00994E8A">
        <w:rPr>
          <w:b w:val="0"/>
          <w:szCs w:val="21"/>
        </w:rPr>
        <w:t>F</w:t>
      </w:r>
      <w:r w:rsidR="002F4013" w:rsidRPr="00CD5155">
        <w:rPr>
          <w:b w:val="0"/>
          <w:szCs w:val="21"/>
        </w:rPr>
        <w:t>ees</w:t>
      </w:r>
      <w:r w:rsidR="008D39B2" w:rsidRPr="00CD5155">
        <w:rPr>
          <w:b w:val="0"/>
          <w:szCs w:val="21"/>
        </w:rPr>
        <w:t>, including</w:t>
      </w:r>
      <w:r w:rsidR="002F4013" w:rsidRPr="00CD5155">
        <w:rPr>
          <w:b w:val="0"/>
          <w:szCs w:val="21"/>
        </w:rPr>
        <w:t xml:space="preserve"> </w:t>
      </w:r>
      <w:r w:rsidR="001114F9" w:rsidRPr="00CD5155">
        <w:rPr>
          <w:b w:val="0"/>
          <w:szCs w:val="21"/>
        </w:rPr>
        <w:t>by weight, measurement or value</w:t>
      </w:r>
      <w:r w:rsidR="00172CE6">
        <w:rPr>
          <w:b w:val="0"/>
          <w:szCs w:val="21"/>
        </w:rPr>
        <w:t>, including by volumetric conversion</w:t>
      </w:r>
      <w:r w:rsidR="00D4686C" w:rsidRPr="00CD5155">
        <w:rPr>
          <w:b w:val="0"/>
          <w:szCs w:val="21"/>
        </w:rPr>
        <w:t>.</w:t>
      </w:r>
      <w:bookmarkEnd w:id="29"/>
      <w:r w:rsidR="00D4686C" w:rsidRPr="00CD5155">
        <w:rPr>
          <w:b w:val="0"/>
          <w:szCs w:val="21"/>
        </w:rPr>
        <w:t xml:space="preserve"> </w:t>
      </w:r>
      <w:r w:rsidR="00B75298">
        <w:rPr>
          <w:b w:val="0"/>
          <w:szCs w:val="21"/>
        </w:rPr>
        <w:t>On request t</w:t>
      </w:r>
      <w:r w:rsidR="00281C55">
        <w:rPr>
          <w:b w:val="0"/>
          <w:szCs w:val="21"/>
        </w:rPr>
        <w:t>he Company</w:t>
      </w:r>
      <w:r w:rsidR="00B75298">
        <w:rPr>
          <w:b w:val="0"/>
          <w:szCs w:val="21"/>
        </w:rPr>
        <w:t xml:space="preserve"> will inform the Customer of the basis upon which its Fees are </w:t>
      </w:r>
      <w:r w:rsidR="0028111E">
        <w:rPr>
          <w:b w:val="0"/>
          <w:szCs w:val="21"/>
        </w:rPr>
        <w:t>determined.</w:t>
      </w:r>
    </w:p>
    <w:p w14:paraId="69D59C77" w14:textId="2E6E7A80" w:rsidR="003D78D7" w:rsidRPr="00CD5155" w:rsidRDefault="00D4686C" w:rsidP="006C7767">
      <w:pPr>
        <w:pStyle w:val="Heading2"/>
        <w:keepLines/>
        <w:rPr>
          <w:b w:val="0"/>
          <w:szCs w:val="21"/>
        </w:rPr>
      </w:pPr>
      <w:bookmarkStart w:id="30" w:name="_Ref455152416"/>
      <w:r w:rsidRPr="00CD5155">
        <w:rPr>
          <w:b w:val="0"/>
          <w:szCs w:val="21"/>
        </w:rPr>
        <w:t xml:space="preserve">The Company may re-weigh, re-measure or re-value the Goods at any time, and </w:t>
      </w:r>
      <w:r w:rsidR="008D39B2" w:rsidRPr="00CD5155">
        <w:rPr>
          <w:b w:val="0"/>
          <w:szCs w:val="21"/>
        </w:rPr>
        <w:t xml:space="preserve">amend its </w:t>
      </w:r>
      <w:r w:rsidR="00994E8A">
        <w:rPr>
          <w:b w:val="0"/>
          <w:szCs w:val="21"/>
        </w:rPr>
        <w:t>F</w:t>
      </w:r>
      <w:r w:rsidR="00C45B3C" w:rsidRPr="00CD5155">
        <w:rPr>
          <w:b w:val="0"/>
          <w:szCs w:val="21"/>
        </w:rPr>
        <w:t xml:space="preserve">ees at its </w:t>
      </w:r>
      <w:r w:rsidR="00A171B6" w:rsidRPr="00CD5155">
        <w:rPr>
          <w:b w:val="0"/>
          <w:szCs w:val="21"/>
        </w:rPr>
        <w:t xml:space="preserve">reasonable </w:t>
      </w:r>
      <w:r w:rsidR="00C45B3C" w:rsidRPr="00CD5155">
        <w:rPr>
          <w:b w:val="0"/>
          <w:szCs w:val="21"/>
        </w:rPr>
        <w:t>discretion</w:t>
      </w:r>
      <w:r w:rsidR="0028111E">
        <w:rPr>
          <w:b w:val="0"/>
          <w:szCs w:val="21"/>
        </w:rPr>
        <w:t xml:space="preserve"> if the Fees were based on incorrect information</w:t>
      </w:r>
      <w:r w:rsidR="00C45B3C" w:rsidRPr="00CD5155">
        <w:rPr>
          <w:b w:val="0"/>
          <w:szCs w:val="21"/>
        </w:rPr>
        <w:t>.</w:t>
      </w:r>
      <w:bookmarkEnd w:id="30"/>
      <w:r w:rsidR="00C45B3C" w:rsidRPr="00CD5155">
        <w:rPr>
          <w:b w:val="0"/>
          <w:szCs w:val="21"/>
        </w:rPr>
        <w:t xml:space="preserve"> </w:t>
      </w:r>
      <w:r w:rsidR="009A4A45">
        <w:rPr>
          <w:b w:val="0"/>
          <w:szCs w:val="21"/>
        </w:rPr>
        <w:t>The Company will provide notice of any change in its Fees.</w:t>
      </w:r>
    </w:p>
    <w:p w14:paraId="42E05E11" w14:textId="77777777" w:rsidR="000D49E4" w:rsidRPr="00CD5155" w:rsidRDefault="001D134A" w:rsidP="006C7767">
      <w:pPr>
        <w:pStyle w:val="Heading2"/>
        <w:keepLines/>
        <w:rPr>
          <w:b w:val="0"/>
          <w:szCs w:val="21"/>
        </w:rPr>
      </w:pPr>
      <w:bookmarkStart w:id="31" w:name="_Ref455142819"/>
      <w:r w:rsidRPr="00CD5155">
        <w:rPr>
          <w:b w:val="0"/>
          <w:szCs w:val="21"/>
        </w:rPr>
        <w:t xml:space="preserve">Any </w:t>
      </w:r>
      <w:r w:rsidR="00633BDA" w:rsidRPr="00CD5155">
        <w:rPr>
          <w:b w:val="0"/>
          <w:szCs w:val="21"/>
        </w:rPr>
        <w:t xml:space="preserve">information contained in a </w:t>
      </w:r>
      <w:r w:rsidRPr="00CD5155">
        <w:rPr>
          <w:b w:val="0"/>
          <w:szCs w:val="21"/>
        </w:rPr>
        <w:t>quotation p</w:t>
      </w:r>
      <w:r w:rsidR="00F63937" w:rsidRPr="00CD5155">
        <w:rPr>
          <w:b w:val="0"/>
          <w:szCs w:val="21"/>
        </w:rPr>
        <w:t xml:space="preserve">rovided by </w:t>
      </w:r>
      <w:r w:rsidR="005A5A3B" w:rsidRPr="00CD5155">
        <w:rPr>
          <w:b w:val="0"/>
          <w:szCs w:val="21"/>
        </w:rPr>
        <w:t xml:space="preserve">the Company in relation to the </w:t>
      </w:r>
      <w:r w:rsidR="00994E8A">
        <w:rPr>
          <w:b w:val="0"/>
          <w:szCs w:val="21"/>
        </w:rPr>
        <w:t>F</w:t>
      </w:r>
      <w:r w:rsidR="00F63937" w:rsidRPr="00CD5155">
        <w:rPr>
          <w:b w:val="0"/>
          <w:szCs w:val="21"/>
        </w:rPr>
        <w:t xml:space="preserve">ees applies to the specific item, weight and volume quoted, designated </w:t>
      </w:r>
      <w:r w:rsidR="008A666B" w:rsidRPr="00CD5155">
        <w:rPr>
          <w:b w:val="0"/>
          <w:szCs w:val="21"/>
        </w:rPr>
        <w:t>S</w:t>
      </w:r>
      <w:r w:rsidR="00F63937" w:rsidRPr="00CD5155">
        <w:rPr>
          <w:b w:val="0"/>
          <w:szCs w:val="21"/>
        </w:rPr>
        <w:t xml:space="preserve">ervices and standard </w:t>
      </w:r>
      <w:r w:rsidR="005C7582" w:rsidRPr="00CD5155">
        <w:rPr>
          <w:b w:val="0"/>
          <w:szCs w:val="21"/>
        </w:rPr>
        <w:t xml:space="preserve">of </w:t>
      </w:r>
      <w:r w:rsidR="008A666B" w:rsidRPr="00CD5155">
        <w:rPr>
          <w:b w:val="0"/>
          <w:szCs w:val="21"/>
        </w:rPr>
        <w:t>S</w:t>
      </w:r>
      <w:r w:rsidR="005C7582" w:rsidRPr="00CD5155">
        <w:rPr>
          <w:b w:val="0"/>
          <w:szCs w:val="21"/>
        </w:rPr>
        <w:t>ervices</w:t>
      </w:r>
      <w:r w:rsidR="00F047C1" w:rsidRPr="00CD5155">
        <w:rPr>
          <w:b w:val="0"/>
          <w:szCs w:val="21"/>
        </w:rPr>
        <w:t>, and is only valid until the earlier of 14 days</w:t>
      </w:r>
      <w:r w:rsidR="00A171B6" w:rsidRPr="00CD5155">
        <w:rPr>
          <w:b w:val="0"/>
          <w:szCs w:val="21"/>
        </w:rPr>
        <w:t xml:space="preserve"> after being provided</w:t>
      </w:r>
      <w:r w:rsidR="00F047C1" w:rsidRPr="00CD5155">
        <w:rPr>
          <w:b w:val="0"/>
          <w:szCs w:val="21"/>
        </w:rPr>
        <w:t>, the quote being withdrawn or the quote expiring</w:t>
      </w:r>
      <w:r w:rsidR="005C7582" w:rsidRPr="00CD5155">
        <w:rPr>
          <w:b w:val="0"/>
          <w:szCs w:val="21"/>
        </w:rPr>
        <w:t xml:space="preserve">. </w:t>
      </w:r>
    </w:p>
    <w:p w14:paraId="34858E0A" w14:textId="0C09CF02" w:rsidR="007B1902" w:rsidRDefault="000D49E4" w:rsidP="006C7767">
      <w:pPr>
        <w:pStyle w:val="Heading2"/>
        <w:keepLines/>
        <w:rPr>
          <w:b w:val="0"/>
          <w:szCs w:val="21"/>
        </w:rPr>
      </w:pPr>
      <w:r w:rsidRPr="00CD5155">
        <w:rPr>
          <w:b w:val="0"/>
          <w:szCs w:val="21"/>
        </w:rPr>
        <w:t xml:space="preserve">A </w:t>
      </w:r>
      <w:r w:rsidR="00633BDA" w:rsidRPr="00CD5155">
        <w:rPr>
          <w:b w:val="0"/>
          <w:szCs w:val="21"/>
        </w:rPr>
        <w:t>q</w:t>
      </w:r>
      <w:r w:rsidR="005C7582" w:rsidRPr="00CD5155">
        <w:rPr>
          <w:b w:val="0"/>
          <w:szCs w:val="21"/>
        </w:rPr>
        <w:t>uotation</w:t>
      </w:r>
      <w:r w:rsidRPr="00CD5155">
        <w:rPr>
          <w:b w:val="0"/>
          <w:szCs w:val="21"/>
        </w:rPr>
        <w:t xml:space="preserve"> is not an offer and i</w:t>
      </w:r>
      <w:r w:rsidR="005C7582" w:rsidRPr="00CD5155">
        <w:rPr>
          <w:b w:val="0"/>
          <w:szCs w:val="21"/>
        </w:rPr>
        <w:t>s not binding on the Company</w:t>
      </w:r>
      <w:r w:rsidR="00633BDA" w:rsidRPr="00CD5155">
        <w:rPr>
          <w:b w:val="0"/>
          <w:szCs w:val="21"/>
        </w:rPr>
        <w:t>. A quotation</w:t>
      </w:r>
      <w:r w:rsidR="005C7582" w:rsidRPr="00CD5155">
        <w:rPr>
          <w:b w:val="0"/>
          <w:szCs w:val="21"/>
        </w:rPr>
        <w:t xml:space="preserve"> may change based on changes to freight, insurance, warehousing, fees, </w:t>
      </w:r>
      <w:r w:rsidR="001701C0" w:rsidRPr="00CD5155">
        <w:rPr>
          <w:b w:val="0"/>
          <w:szCs w:val="21"/>
        </w:rPr>
        <w:t>and any other charges</w:t>
      </w:r>
      <w:r w:rsidR="00C96561">
        <w:rPr>
          <w:b w:val="0"/>
          <w:szCs w:val="21"/>
        </w:rPr>
        <w:t xml:space="preserve">. </w:t>
      </w:r>
      <w:r w:rsidR="0070010D">
        <w:rPr>
          <w:b w:val="0"/>
          <w:szCs w:val="21"/>
        </w:rPr>
        <w:t>Quotations will be confirmed by the Company if the Customer wishes to proceed with the quoted Service.</w:t>
      </w:r>
      <w:bookmarkEnd w:id="31"/>
    </w:p>
    <w:p w14:paraId="02A6E3A3" w14:textId="77777777" w:rsidR="00B74823" w:rsidRDefault="00B74823" w:rsidP="006C7767">
      <w:pPr>
        <w:pStyle w:val="Heading2"/>
        <w:keepLines/>
        <w:rPr>
          <w:b w:val="0"/>
          <w:szCs w:val="21"/>
        </w:rPr>
      </w:pPr>
      <w:r>
        <w:rPr>
          <w:b w:val="0"/>
          <w:szCs w:val="21"/>
        </w:rPr>
        <w:t xml:space="preserve">Fees due to the Company are payable in Australian dollars unless otherwise agreed. The Company is entitled to charge a currency conversion fee when it receives payment in a currency other than Australian dollars. </w:t>
      </w:r>
    </w:p>
    <w:p w14:paraId="57779B10" w14:textId="77777777" w:rsidR="00415F71" w:rsidRDefault="00415F71" w:rsidP="006C7767">
      <w:pPr>
        <w:pStyle w:val="Heading2"/>
        <w:keepLines/>
        <w:rPr>
          <w:b w:val="0"/>
          <w:szCs w:val="21"/>
        </w:rPr>
      </w:pPr>
      <w:r w:rsidRPr="00CD5155">
        <w:rPr>
          <w:b w:val="0"/>
          <w:szCs w:val="21"/>
        </w:rPr>
        <w:t xml:space="preserve">Unless otherwise </w:t>
      </w:r>
      <w:r w:rsidR="00405892" w:rsidRPr="00CD5155">
        <w:rPr>
          <w:b w:val="0"/>
          <w:szCs w:val="21"/>
        </w:rPr>
        <w:t>stated</w:t>
      </w:r>
      <w:r w:rsidRPr="00CD5155">
        <w:rPr>
          <w:b w:val="0"/>
          <w:szCs w:val="21"/>
        </w:rPr>
        <w:t xml:space="preserve">, the </w:t>
      </w:r>
      <w:r w:rsidR="007B7F62" w:rsidRPr="00CD5155">
        <w:rPr>
          <w:b w:val="0"/>
          <w:szCs w:val="21"/>
        </w:rPr>
        <w:t>Company</w:t>
      </w:r>
      <w:r w:rsidRPr="00CD5155">
        <w:rPr>
          <w:b w:val="0"/>
          <w:szCs w:val="21"/>
        </w:rPr>
        <w:t xml:space="preserve">'s </w:t>
      </w:r>
      <w:r w:rsidR="00B74823">
        <w:rPr>
          <w:b w:val="0"/>
          <w:szCs w:val="21"/>
        </w:rPr>
        <w:t>F</w:t>
      </w:r>
      <w:r w:rsidR="007B7F62" w:rsidRPr="00CD5155">
        <w:rPr>
          <w:b w:val="0"/>
          <w:szCs w:val="21"/>
        </w:rPr>
        <w:t>ees</w:t>
      </w:r>
      <w:r w:rsidRPr="00CD5155">
        <w:rPr>
          <w:b w:val="0"/>
          <w:szCs w:val="21"/>
        </w:rPr>
        <w:t xml:space="preserve"> are </w:t>
      </w:r>
      <w:r w:rsidR="00175C93" w:rsidRPr="00CD5155">
        <w:rPr>
          <w:b w:val="0"/>
          <w:szCs w:val="21"/>
        </w:rPr>
        <w:t>exclusive</w:t>
      </w:r>
      <w:r w:rsidR="00F214E6" w:rsidRPr="00CD5155">
        <w:rPr>
          <w:b w:val="0"/>
          <w:szCs w:val="21"/>
        </w:rPr>
        <w:t xml:space="preserve"> of goods and services tax</w:t>
      </w:r>
      <w:r w:rsidR="00175C93" w:rsidRPr="00CD5155">
        <w:rPr>
          <w:b w:val="0"/>
          <w:szCs w:val="21"/>
        </w:rPr>
        <w:t xml:space="preserve">. </w:t>
      </w:r>
    </w:p>
    <w:p w14:paraId="66E93955" w14:textId="77777777" w:rsidR="0003337E" w:rsidRPr="0003337E" w:rsidRDefault="0003337E" w:rsidP="006C7767">
      <w:pPr>
        <w:pStyle w:val="Heading2"/>
        <w:keepLines/>
        <w:rPr>
          <w:b w:val="0"/>
          <w:szCs w:val="21"/>
        </w:rPr>
      </w:pPr>
      <w:r w:rsidRPr="0003337E">
        <w:rPr>
          <w:b w:val="0"/>
          <w:szCs w:val="21"/>
        </w:rPr>
        <w:t xml:space="preserve">The Customer agrees that the Company may receive and retain for its own account renumeration, allowances, brokerages and commissions from shipping and forwarding agents, shipping lines, insurance brokers, airlines and any other persons with whom the Company deals or that are payments of the nature commonly received by freight forwarders and that the Company is not require to disclose the receipt and retention of such amounts to the Customer, even, without limitation, if acting as agent for the Customer.  </w:t>
      </w:r>
    </w:p>
    <w:p w14:paraId="1C495367" w14:textId="77777777" w:rsidR="0003337E" w:rsidRPr="0003337E" w:rsidRDefault="0003337E" w:rsidP="006C7767">
      <w:pPr>
        <w:pStyle w:val="Heading2"/>
        <w:keepLines/>
        <w:rPr>
          <w:b w:val="0"/>
          <w:szCs w:val="21"/>
        </w:rPr>
      </w:pPr>
      <w:r w:rsidRPr="0003337E">
        <w:rPr>
          <w:b w:val="0"/>
          <w:szCs w:val="21"/>
        </w:rPr>
        <w:lastRenderedPageBreak/>
        <w:t>The Customer agrees that the Company may charge its fees and/or recover its administrative costs by way of increasing the amount charged to it by third parties, such as disbursements, when invoicing those amounts to the Customer and that there is no obligation on the Company to separately show this portion of the fee on any invoice.</w:t>
      </w:r>
    </w:p>
    <w:p w14:paraId="22848D28" w14:textId="77777777" w:rsidR="00A171B6" w:rsidRPr="00CD5155" w:rsidRDefault="00B93960" w:rsidP="006C7767">
      <w:pPr>
        <w:pStyle w:val="Heading2"/>
        <w:keepLines/>
        <w:rPr>
          <w:b w:val="0"/>
          <w:szCs w:val="21"/>
        </w:rPr>
      </w:pPr>
      <w:r w:rsidRPr="00CD5155">
        <w:rPr>
          <w:b w:val="0"/>
          <w:szCs w:val="21"/>
        </w:rPr>
        <w:t xml:space="preserve">The Customer remains </w:t>
      </w:r>
      <w:r w:rsidR="005A5A3B" w:rsidRPr="00CD5155">
        <w:rPr>
          <w:b w:val="0"/>
          <w:szCs w:val="21"/>
        </w:rPr>
        <w:t xml:space="preserve">responsible for the payment of </w:t>
      </w:r>
      <w:r w:rsidR="00994E8A">
        <w:rPr>
          <w:b w:val="0"/>
          <w:szCs w:val="21"/>
        </w:rPr>
        <w:t>F</w:t>
      </w:r>
      <w:r w:rsidRPr="00CD5155">
        <w:rPr>
          <w:b w:val="0"/>
          <w:szCs w:val="21"/>
        </w:rPr>
        <w:t>ees</w:t>
      </w:r>
      <w:r w:rsidR="00A171B6" w:rsidRPr="00CD5155">
        <w:rPr>
          <w:b w:val="0"/>
          <w:szCs w:val="21"/>
        </w:rPr>
        <w:t>:</w:t>
      </w:r>
    </w:p>
    <w:p w14:paraId="522807EE" w14:textId="77777777" w:rsidR="00A171B6" w:rsidRPr="00CD5155" w:rsidRDefault="00997C2C" w:rsidP="006C7767">
      <w:pPr>
        <w:pStyle w:val="Heading3"/>
        <w:keepNext/>
        <w:keepLines/>
        <w:rPr>
          <w:szCs w:val="21"/>
        </w:rPr>
      </w:pPr>
      <w:r w:rsidRPr="00CD5155">
        <w:rPr>
          <w:szCs w:val="21"/>
        </w:rPr>
        <w:t xml:space="preserve">even where an arrangement is made for the </w:t>
      </w:r>
      <w:r w:rsidR="00B74823">
        <w:rPr>
          <w:szCs w:val="21"/>
        </w:rPr>
        <w:t>F</w:t>
      </w:r>
      <w:r w:rsidRPr="00CD5155">
        <w:rPr>
          <w:szCs w:val="21"/>
        </w:rPr>
        <w:t>ees to be paid by another person</w:t>
      </w:r>
      <w:r w:rsidR="00B418C7" w:rsidRPr="00CD5155">
        <w:rPr>
          <w:szCs w:val="21"/>
        </w:rPr>
        <w:t>;</w:t>
      </w:r>
    </w:p>
    <w:p w14:paraId="64C50B7A" w14:textId="6B2BD32C" w:rsidR="000155C5" w:rsidRPr="00CD5155" w:rsidRDefault="00B418C7" w:rsidP="006C7767">
      <w:pPr>
        <w:pStyle w:val="Heading3"/>
        <w:keepNext/>
        <w:keepLines/>
        <w:rPr>
          <w:szCs w:val="21"/>
        </w:rPr>
      </w:pPr>
      <w:r w:rsidRPr="00CD5155">
        <w:rPr>
          <w:szCs w:val="21"/>
        </w:rPr>
        <w:t>w</w:t>
      </w:r>
      <w:r w:rsidR="00A171B6" w:rsidRPr="00CD5155">
        <w:rPr>
          <w:szCs w:val="21"/>
        </w:rPr>
        <w:t xml:space="preserve">hether or not the Goods are delivered </w:t>
      </w:r>
      <w:r w:rsidR="00DF0CDB" w:rsidRPr="00CD5155">
        <w:rPr>
          <w:szCs w:val="21"/>
        </w:rPr>
        <w:t xml:space="preserve">or damaged </w:t>
      </w:r>
      <w:r w:rsidR="00A171B6" w:rsidRPr="00CD5155">
        <w:rPr>
          <w:szCs w:val="21"/>
        </w:rPr>
        <w:t>or the Services performed as instructed</w:t>
      </w:r>
      <w:r w:rsidR="00997C2C" w:rsidRPr="00CD5155">
        <w:rPr>
          <w:szCs w:val="21"/>
        </w:rPr>
        <w:t xml:space="preserve">. </w:t>
      </w:r>
      <w:r w:rsidR="00FC2EDD">
        <w:rPr>
          <w:szCs w:val="21"/>
        </w:rPr>
        <w:t>However, the payment of Fees will not be taken as a waiver of any rights of the Customer.</w:t>
      </w:r>
    </w:p>
    <w:p w14:paraId="7656353D" w14:textId="77777777" w:rsidR="00C224D1" w:rsidRPr="00CD5155" w:rsidRDefault="005A5A3B" w:rsidP="006C7767">
      <w:pPr>
        <w:pStyle w:val="Heading2"/>
        <w:keepLines/>
        <w:rPr>
          <w:szCs w:val="21"/>
        </w:rPr>
      </w:pPr>
      <w:bookmarkStart w:id="32" w:name="_Ref457210457"/>
      <w:r w:rsidRPr="00CD5155">
        <w:rPr>
          <w:b w:val="0"/>
          <w:szCs w:val="21"/>
        </w:rPr>
        <w:t xml:space="preserve">If the </w:t>
      </w:r>
      <w:r w:rsidR="00B74823">
        <w:rPr>
          <w:b w:val="0"/>
          <w:szCs w:val="21"/>
        </w:rPr>
        <w:t>F</w:t>
      </w:r>
      <w:r w:rsidR="00412C68" w:rsidRPr="00CD5155">
        <w:rPr>
          <w:b w:val="0"/>
          <w:szCs w:val="21"/>
        </w:rPr>
        <w:t xml:space="preserve">ees are not paid </w:t>
      </w:r>
      <w:r w:rsidR="001A545E" w:rsidRPr="00CD5155">
        <w:rPr>
          <w:b w:val="0"/>
          <w:szCs w:val="21"/>
        </w:rPr>
        <w:t xml:space="preserve">in full </w:t>
      </w:r>
      <w:r w:rsidR="00412C68" w:rsidRPr="00CD5155">
        <w:rPr>
          <w:b w:val="0"/>
          <w:szCs w:val="21"/>
        </w:rPr>
        <w:t xml:space="preserve">within 7 days of the Due </w:t>
      </w:r>
      <w:proofErr w:type="gramStart"/>
      <w:r w:rsidR="00412C68" w:rsidRPr="00CD5155">
        <w:rPr>
          <w:b w:val="0"/>
          <w:szCs w:val="21"/>
        </w:rPr>
        <w:t>Date</w:t>
      </w:r>
      <w:proofErr w:type="gramEnd"/>
      <w:r w:rsidR="00412C68" w:rsidRPr="00CD5155">
        <w:rPr>
          <w:b w:val="0"/>
          <w:szCs w:val="21"/>
        </w:rPr>
        <w:t xml:space="preserve"> then</w:t>
      </w:r>
      <w:r w:rsidR="001A545E" w:rsidRPr="00CD5155">
        <w:rPr>
          <w:b w:val="0"/>
          <w:szCs w:val="21"/>
        </w:rPr>
        <w:t>,</w:t>
      </w:r>
      <w:r w:rsidR="00412C68" w:rsidRPr="00CD5155">
        <w:rPr>
          <w:b w:val="0"/>
          <w:szCs w:val="21"/>
        </w:rPr>
        <w:t xml:space="preserve"> </w:t>
      </w:r>
      <w:r w:rsidR="003C02CC" w:rsidRPr="00CD5155">
        <w:rPr>
          <w:b w:val="0"/>
          <w:szCs w:val="21"/>
        </w:rPr>
        <w:t>without limitation to its rights</w:t>
      </w:r>
      <w:r w:rsidR="001A545E" w:rsidRPr="00CD5155">
        <w:rPr>
          <w:b w:val="0"/>
          <w:szCs w:val="21"/>
        </w:rPr>
        <w:t>,</w:t>
      </w:r>
      <w:r w:rsidR="003C02CC" w:rsidRPr="00CD5155">
        <w:rPr>
          <w:b w:val="0"/>
          <w:szCs w:val="21"/>
        </w:rPr>
        <w:t xml:space="preserve"> </w:t>
      </w:r>
      <w:r w:rsidR="007136BD" w:rsidRPr="00CD5155">
        <w:rPr>
          <w:b w:val="0"/>
          <w:szCs w:val="21"/>
        </w:rPr>
        <w:t>the Company may charge interest</w:t>
      </w:r>
      <w:r w:rsidR="0090496E" w:rsidRPr="00CD5155">
        <w:rPr>
          <w:b w:val="0"/>
          <w:szCs w:val="21"/>
        </w:rPr>
        <w:t xml:space="preserve"> on the late payment</w:t>
      </w:r>
      <w:r w:rsidR="007136BD" w:rsidRPr="00CD5155">
        <w:rPr>
          <w:b w:val="0"/>
          <w:szCs w:val="21"/>
        </w:rPr>
        <w:t xml:space="preserve"> </w:t>
      </w:r>
      <w:r w:rsidR="003C02CC" w:rsidRPr="00CD5155">
        <w:rPr>
          <w:b w:val="0"/>
          <w:szCs w:val="21"/>
        </w:rPr>
        <w:t xml:space="preserve">at the published business overdraft rate of the </w:t>
      </w:r>
      <w:r w:rsidR="00086D40" w:rsidRPr="00CD5155">
        <w:rPr>
          <w:b w:val="0"/>
          <w:szCs w:val="21"/>
        </w:rPr>
        <w:t>Commonwealth Bank of Australia</w:t>
      </w:r>
      <w:r w:rsidR="001A545E" w:rsidRPr="00CD5155">
        <w:rPr>
          <w:b w:val="0"/>
          <w:szCs w:val="21"/>
        </w:rPr>
        <w:t>.</w:t>
      </w:r>
      <w:bookmarkEnd w:id="32"/>
      <w:r w:rsidR="001A545E" w:rsidRPr="00CD5155">
        <w:rPr>
          <w:b w:val="0"/>
          <w:szCs w:val="21"/>
        </w:rPr>
        <w:t xml:space="preserve"> </w:t>
      </w:r>
    </w:p>
    <w:p w14:paraId="644550E8" w14:textId="326067B3" w:rsidR="0052556A" w:rsidRPr="008816C5" w:rsidRDefault="00872936" w:rsidP="006C7767">
      <w:pPr>
        <w:pStyle w:val="Heading2"/>
        <w:keepLines/>
        <w:rPr>
          <w:szCs w:val="21"/>
        </w:rPr>
      </w:pPr>
      <w:r>
        <w:rPr>
          <w:b w:val="0"/>
          <w:szCs w:val="21"/>
        </w:rPr>
        <w:t>A Party</w:t>
      </w:r>
      <w:r w:rsidR="0052556A" w:rsidRPr="00CD5155">
        <w:rPr>
          <w:b w:val="0"/>
          <w:szCs w:val="21"/>
        </w:rPr>
        <w:t xml:space="preserve"> will not</w:t>
      </w:r>
      <w:r w:rsidR="001F10BB" w:rsidRPr="00CD5155">
        <w:rPr>
          <w:b w:val="0"/>
          <w:szCs w:val="21"/>
        </w:rPr>
        <w:t xml:space="preserve"> defer, set-off or withhold payment of any amount payable to the </w:t>
      </w:r>
      <w:r>
        <w:rPr>
          <w:b w:val="0"/>
          <w:szCs w:val="21"/>
        </w:rPr>
        <w:t>other Party</w:t>
      </w:r>
      <w:r w:rsidR="00A8368E" w:rsidRPr="00CD5155">
        <w:rPr>
          <w:b w:val="0"/>
          <w:szCs w:val="21"/>
        </w:rPr>
        <w:t xml:space="preserve"> by reason of any claim the </w:t>
      </w:r>
      <w:r>
        <w:rPr>
          <w:b w:val="0"/>
          <w:szCs w:val="21"/>
        </w:rPr>
        <w:t>Party</w:t>
      </w:r>
      <w:r w:rsidR="00A8368E" w:rsidRPr="00CD5155">
        <w:rPr>
          <w:b w:val="0"/>
          <w:szCs w:val="21"/>
        </w:rPr>
        <w:t xml:space="preserve"> has, or claims it has, against the </w:t>
      </w:r>
      <w:r>
        <w:rPr>
          <w:b w:val="0"/>
          <w:szCs w:val="21"/>
        </w:rPr>
        <w:t>other Party</w:t>
      </w:r>
      <w:r w:rsidR="00A8368E" w:rsidRPr="00CD5155">
        <w:rPr>
          <w:b w:val="0"/>
          <w:szCs w:val="21"/>
        </w:rPr>
        <w:t>.</w:t>
      </w:r>
    </w:p>
    <w:p w14:paraId="523DB5E9" w14:textId="0552C362" w:rsidR="008F5317" w:rsidRPr="00ED700C" w:rsidRDefault="008F5317" w:rsidP="006C7767">
      <w:pPr>
        <w:pStyle w:val="Heading2"/>
        <w:keepLines/>
        <w:rPr>
          <w:szCs w:val="21"/>
        </w:rPr>
      </w:pPr>
      <w:r w:rsidRPr="00172CE6">
        <w:rPr>
          <w:b w:val="0"/>
          <w:szCs w:val="21"/>
        </w:rPr>
        <w:t>Any credit terms provided by the Company may be terminated</w:t>
      </w:r>
      <w:r w:rsidRPr="00ED700C">
        <w:rPr>
          <w:b w:val="0"/>
          <w:szCs w:val="21"/>
        </w:rPr>
        <w:t xml:space="preserve"> by the Company</w:t>
      </w:r>
      <w:r w:rsidR="00E01608">
        <w:rPr>
          <w:b w:val="0"/>
          <w:szCs w:val="21"/>
        </w:rPr>
        <w:t xml:space="preserve"> with immediate effect if the Customer does not pay the Fees by the Due Date or otherwise material</w:t>
      </w:r>
      <w:r w:rsidR="00BB1395">
        <w:rPr>
          <w:b w:val="0"/>
          <w:szCs w:val="21"/>
        </w:rPr>
        <w:t>ly</w:t>
      </w:r>
      <w:r w:rsidR="00E01608">
        <w:rPr>
          <w:b w:val="0"/>
          <w:szCs w:val="21"/>
        </w:rPr>
        <w:t xml:space="preserve"> breaches this agreement</w:t>
      </w:r>
      <w:r w:rsidRPr="00ED700C">
        <w:rPr>
          <w:b w:val="0"/>
          <w:szCs w:val="21"/>
        </w:rPr>
        <w:t>.</w:t>
      </w:r>
    </w:p>
    <w:p w14:paraId="24789F7C" w14:textId="77777777" w:rsidR="00281DA1" w:rsidRPr="00CD5155" w:rsidRDefault="00281DA1" w:rsidP="006C7767">
      <w:pPr>
        <w:pStyle w:val="Heading1"/>
        <w:keepLines/>
        <w:rPr>
          <w:sz w:val="21"/>
          <w:szCs w:val="21"/>
        </w:rPr>
      </w:pPr>
      <w:r w:rsidRPr="00CD5155">
        <w:rPr>
          <w:sz w:val="21"/>
          <w:szCs w:val="21"/>
        </w:rPr>
        <w:t xml:space="preserve">Subcontractors </w:t>
      </w:r>
      <w:r w:rsidR="00A50254">
        <w:rPr>
          <w:sz w:val="21"/>
          <w:szCs w:val="21"/>
        </w:rPr>
        <w:t>and agency</w:t>
      </w:r>
    </w:p>
    <w:p w14:paraId="428B2AD8" w14:textId="77777777" w:rsidR="00977C8B" w:rsidRPr="00CD5155" w:rsidRDefault="000706AE" w:rsidP="006C7767">
      <w:pPr>
        <w:pStyle w:val="Heading2"/>
        <w:keepLines/>
        <w:rPr>
          <w:b w:val="0"/>
          <w:szCs w:val="21"/>
        </w:rPr>
      </w:pPr>
      <w:r w:rsidRPr="00CD5155">
        <w:rPr>
          <w:b w:val="0"/>
          <w:szCs w:val="21"/>
        </w:rPr>
        <w:t xml:space="preserve">The </w:t>
      </w:r>
      <w:r w:rsidR="007B7F62" w:rsidRPr="00CD5155">
        <w:rPr>
          <w:b w:val="0"/>
          <w:szCs w:val="21"/>
        </w:rPr>
        <w:t>Customer</w:t>
      </w:r>
      <w:r w:rsidRPr="00CD5155">
        <w:rPr>
          <w:b w:val="0"/>
          <w:szCs w:val="21"/>
        </w:rPr>
        <w:t xml:space="preserve"> authorises the </w:t>
      </w:r>
      <w:r w:rsidR="007B7F62" w:rsidRPr="00CD5155">
        <w:rPr>
          <w:b w:val="0"/>
          <w:szCs w:val="21"/>
        </w:rPr>
        <w:t>Company</w:t>
      </w:r>
      <w:r w:rsidRPr="00CD5155">
        <w:rPr>
          <w:b w:val="0"/>
          <w:szCs w:val="21"/>
        </w:rPr>
        <w:t xml:space="preserve"> </w:t>
      </w:r>
      <w:r w:rsidR="009F399A" w:rsidRPr="00CD5155">
        <w:rPr>
          <w:b w:val="0"/>
          <w:szCs w:val="21"/>
        </w:rPr>
        <w:t>to</w:t>
      </w:r>
      <w:r w:rsidR="00654A27" w:rsidRPr="00CD5155">
        <w:rPr>
          <w:b w:val="0"/>
          <w:szCs w:val="21"/>
        </w:rPr>
        <w:t>:</w:t>
      </w:r>
    </w:p>
    <w:p w14:paraId="6FF76F4A" w14:textId="77777777" w:rsidR="00977C8B" w:rsidRPr="00CD5155" w:rsidRDefault="009F399A" w:rsidP="006C7767">
      <w:pPr>
        <w:pStyle w:val="Heading3"/>
        <w:keepNext/>
        <w:keepLines/>
        <w:rPr>
          <w:szCs w:val="21"/>
        </w:rPr>
      </w:pPr>
      <w:r w:rsidRPr="00CD5155">
        <w:rPr>
          <w:szCs w:val="21"/>
        </w:rPr>
        <w:t xml:space="preserve">subcontract all or part of the </w:t>
      </w:r>
      <w:r w:rsidR="007B7F62" w:rsidRPr="00CD5155">
        <w:rPr>
          <w:szCs w:val="21"/>
        </w:rPr>
        <w:t>Services</w:t>
      </w:r>
      <w:r w:rsidRPr="00CD5155">
        <w:rPr>
          <w:szCs w:val="21"/>
        </w:rPr>
        <w:t xml:space="preserve"> to a </w:t>
      </w:r>
      <w:r w:rsidR="007B7F62" w:rsidRPr="00CD5155">
        <w:rPr>
          <w:szCs w:val="21"/>
        </w:rPr>
        <w:t>Subcontractor</w:t>
      </w:r>
      <w:r w:rsidR="00977C8B" w:rsidRPr="00CD5155">
        <w:rPr>
          <w:szCs w:val="21"/>
        </w:rPr>
        <w:t xml:space="preserve">; and / or </w:t>
      </w:r>
    </w:p>
    <w:p w14:paraId="02756D63" w14:textId="531E41B8" w:rsidR="00D30924" w:rsidRPr="00CD5155" w:rsidRDefault="00977C8B" w:rsidP="006C7767">
      <w:pPr>
        <w:pStyle w:val="Heading3"/>
        <w:keepNext/>
        <w:keepLines/>
        <w:rPr>
          <w:szCs w:val="21"/>
        </w:rPr>
      </w:pPr>
      <w:r w:rsidRPr="00CD5155">
        <w:rPr>
          <w:szCs w:val="21"/>
        </w:rPr>
        <w:t xml:space="preserve">as the agent of the </w:t>
      </w:r>
      <w:r w:rsidR="00654A27" w:rsidRPr="00CD5155">
        <w:rPr>
          <w:szCs w:val="21"/>
        </w:rPr>
        <w:t xml:space="preserve">Customer, contract with a </w:t>
      </w:r>
      <w:proofErr w:type="gramStart"/>
      <w:r w:rsidR="00BD6C93" w:rsidRPr="00CD5155">
        <w:rPr>
          <w:szCs w:val="21"/>
        </w:rPr>
        <w:t>third party</w:t>
      </w:r>
      <w:proofErr w:type="gramEnd"/>
      <w:r w:rsidR="00BD6C93" w:rsidRPr="00CD5155">
        <w:rPr>
          <w:szCs w:val="21"/>
        </w:rPr>
        <w:t xml:space="preserve"> service provider </w:t>
      </w:r>
      <w:r w:rsidR="00654A27" w:rsidRPr="00CD5155">
        <w:rPr>
          <w:szCs w:val="21"/>
        </w:rPr>
        <w:t>on behalf of the Customer</w:t>
      </w:r>
      <w:r w:rsidR="005D6688" w:rsidRPr="00CD5155">
        <w:rPr>
          <w:szCs w:val="21"/>
        </w:rPr>
        <w:t xml:space="preserve"> on </w:t>
      </w:r>
      <w:r w:rsidR="00BD127E">
        <w:rPr>
          <w:szCs w:val="21"/>
        </w:rPr>
        <w:t>ordinary commercial terms</w:t>
      </w:r>
      <w:r w:rsidR="005D6688" w:rsidRPr="00CD5155">
        <w:rPr>
          <w:szCs w:val="21"/>
        </w:rPr>
        <w:t>, including terms that limit</w:t>
      </w:r>
      <w:r w:rsidR="006A7D02" w:rsidRPr="00CD5155">
        <w:rPr>
          <w:szCs w:val="21"/>
        </w:rPr>
        <w:t xml:space="preserve"> or exclude</w:t>
      </w:r>
      <w:r w:rsidR="005D6688" w:rsidRPr="00CD5155">
        <w:rPr>
          <w:szCs w:val="21"/>
        </w:rPr>
        <w:t xml:space="preserve"> the liability of the third party service pro</w:t>
      </w:r>
      <w:r w:rsidR="006A7D02" w:rsidRPr="00CD5155">
        <w:rPr>
          <w:szCs w:val="21"/>
        </w:rPr>
        <w:t>vider</w:t>
      </w:r>
      <w:r w:rsidR="009F399A" w:rsidRPr="00CD5155">
        <w:rPr>
          <w:szCs w:val="21"/>
        </w:rPr>
        <w:t xml:space="preserve">. </w:t>
      </w:r>
    </w:p>
    <w:p w14:paraId="6DF21A0C" w14:textId="77777777" w:rsidR="000706AE" w:rsidRPr="00CD5155" w:rsidRDefault="003854B4" w:rsidP="006C7767">
      <w:pPr>
        <w:pStyle w:val="Heading2"/>
        <w:keepLines/>
        <w:rPr>
          <w:b w:val="0"/>
          <w:szCs w:val="21"/>
        </w:rPr>
      </w:pPr>
      <w:r w:rsidRPr="00CD5155">
        <w:rPr>
          <w:b w:val="0"/>
          <w:szCs w:val="21"/>
        </w:rPr>
        <w:t xml:space="preserve">The Customer </w:t>
      </w:r>
      <w:r w:rsidR="009F399A" w:rsidRPr="00CD5155">
        <w:rPr>
          <w:b w:val="0"/>
          <w:szCs w:val="21"/>
        </w:rPr>
        <w:t>authoris</w:t>
      </w:r>
      <w:r w:rsidRPr="00CD5155">
        <w:rPr>
          <w:b w:val="0"/>
          <w:szCs w:val="21"/>
        </w:rPr>
        <w:t>es</w:t>
      </w:r>
      <w:r w:rsidR="009F399A" w:rsidRPr="00CD5155">
        <w:rPr>
          <w:b w:val="0"/>
          <w:szCs w:val="21"/>
        </w:rPr>
        <w:t xml:space="preserve"> a</w:t>
      </w:r>
      <w:r w:rsidR="0099011C" w:rsidRPr="00CD5155">
        <w:rPr>
          <w:b w:val="0"/>
          <w:szCs w:val="21"/>
        </w:rPr>
        <w:t xml:space="preserve"> </w:t>
      </w:r>
      <w:r w:rsidR="007B7F62" w:rsidRPr="00CD5155">
        <w:rPr>
          <w:b w:val="0"/>
          <w:szCs w:val="21"/>
        </w:rPr>
        <w:t>Subcontractor</w:t>
      </w:r>
      <w:r w:rsidR="0099011C" w:rsidRPr="00CD5155">
        <w:rPr>
          <w:b w:val="0"/>
          <w:szCs w:val="21"/>
        </w:rPr>
        <w:t xml:space="preserve"> </w:t>
      </w:r>
      <w:r w:rsidR="009F399A" w:rsidRPr="00CD5155">
        <w:rPr>
          <w:b w:val="0"/>
          <w:szCs w:val="21"/>
        </w:rPr>
        <w:t xml:space="preserve">to subcontract all or part of the Services. </w:t>
      </w:r>
    </w:p>
    <w:p w14:paraId="7BDE2935" w14:textId="77777777" w:rsidR="0076547A" w:rsidRPr="00CD5155" w:rsidRDefault="0076547A" w:rsidP="006C7767">
      <w:pPr>
        <w:pStyle w:val="Heading2"/>
        <w:keepLines/>
        <w:rPr>
          <w:szCs w:val="21"/>
        </w:rPr>
      </w:pPr>
      <w:bookmarkStart w:id="33" w:name="_Ref455409755"/>
      <w:r w:rsidRPr="00CD5155">
        <w:rPr>
          <w:b w:val="0"/>
          <w:szCs w:val="21"/>
        </w:rPr>
        <w:t>All exclusions or limitations on the liability of the Company in these Terms and Conditions extend to protect:</w:t>
      </w:r>
      <w:bookmarkEnd w:id="33"/>
      <w:r w:rsidR="005D40DF" w:rsidRPr="00CD5155">
        <w:rPr>
          <w:b w:val="0"/>
          <w:szCs w:val="21"/>
        </w:rPr>
        <w:t xml:space="preserve"> </w:t>
      </w:r>
    </w:p>
    <w:p w14:paraId="14DFC7EC" w14:textId="77777777" w:rsidR="0076547A" w:rsidRPr="00CD5155" w:rsidRDefault="0076547A" w:rsidP="006C7767">
      <w:pPr>
        <w:pStyle w:val="Heading3"/>
        <w:keepNext/>
        <w:keepLines/>
        <w:rPr>
          <w:szCs w:val="21"/>
        </w:rPr>
      </w:pPr>
      <w:r w:rsidRPr="00CD5155">
        <w:rPr>
          <w:szCs w:val="21"/>
        </w:rPr>
        <w:t>all Subcontractors;</w:t>
      </w:r>
    </w:p>
    <w:p w14:paraId="68057156" w14:textId="77777777" w:rsidR="0076547A" w:rsidRPr="00CD5155" w:rsidRDefault="0076547A" w:rsidP="006C7767">
      <w:pPr>
        <w:pStyle w:val="Heading3"/>
        <w:keepNext/>
        <w:keepLines/>
        <w:rPr>
          <w:szCs w:val="21"/>
        </w:rPr>
      </w:pPr>
      <w:r w:rsidRPr="00CD5155">
        <w:rPr>
          <w:szCs w:val="21"/>
        </w:rPr>
        <w:t>the agents</w:t>
      </w:r>
      <w:r w:rsidR="00BD6C93" w:rsidRPr="00CD5155">
        <w:rPr>
          <w:szCs w:val="21"/>
        </w:rPr>
        <w:t>, employees and servants</w:t>
      </w:r>
      <w:r w:rsidRPr="00CD5155">
        <w:rPr>
          <w:szCs w:val="21"/>
        </w:rPr>
        <w:t xml:space="preserve"> of any Subcontractor</w:t>
      </w:r>
      <w:r w:rsidR="00BD6C93" w:rsidRPr="00CD5155">
        <w:rPr>
          <w:szCs w:val="21"/>
        </w:rPr>
        <w:t xml:space="preserve"> or the Company</w:t>
      </w:r>
      <w:r w:rsidRPr="00CD5155">
        <w:rPr>
          <w:szCs w:val="21"/>
        </w:rPr>
        <w:t>; and</w:t>
      </w:r>
    </w:p>
    <w:p w14:paraId="33D9F0D2" w14:textId="77777777" w:rsidR="0053416B" w:rsidRPr="00CD5155" w:rsidRDefault="0076547A" w:rsidP="006C7767">
      <w:pPr>
        <w:pStyle w:val="Heading3"/>
        <w:keepNext/>
        <w:keepLines/>
        <w:rPr>
          <w:szCs w:val="21"/>
        </w:rPr>
      </w:pPr>
      <w:r w:rsidRPr="00CD5155">
        <w:rPr>
          <w:szCs w:val="21"/>
        </w:rPr>
        <w:t>any person engaged to provide all or part of the Services</w:t>
      </w:r>
      <w:r w:rsidR="0053416B" w:rsidRPr="00CD5155">
        <w:rPr>
          <w:szCs w:val="21"/>
        </w:rPr>
        <w:t xml:space="preserve">. </w:t>
      </w:r>
    </w:p>
    <w:p w14:paraId="33BB8ED7" w14:textId="1CF1747E" w:rsidR="00A0586F" w:rsidRPr="00254DEB" w:rsidRDefault="00A0586F" w:rsidP="006C7767">
      <w:pPr>
        <w:pStyle w:val="Heading2"/>
        <w:keepLines/>
        <w:rPr>
          <w:szCs w:val="21"/>
        </w:rPr>
      </w:pPr>
      <w:r w:rsidRPr="00CD5155">
        <w:rPr>
          <w:b w:val="0"/>
          <w:szCs w:val="21"/>
        </w:rPr>
        <w:t xml:space="preserve">For the purpose of clauses </w:t>
      </w:r>
      <w:r w:rsidRPr="00CD5155">
        <w:rPr>
          <w:b w:val="0"/>
          <w:szCs w:val="21"/>
        </w:rPr>
        <w:fldChar w:fldCharType="begin"/>
      </w:r>
      <w:r w:rsidRPr="00CD5155">
        <w:rPr>
          <w:b w:val="0"/>
          <w:szCs w:val="21"/>
        </w:rPr>
        <w:instrText xml:space="preserve"> REF _Ref455409755 \w \h </w:instrText>
      </w:r>
      <w:r w:rsidR="0062128A" w:rsidRPr="00CD5155">
        <w:rPr>
          <w:b w:val="0"/>
          <w:szCs w:val="21"/>
        </w:rPr>
        <w:instrText xml:space="preserve"> \* MERGEFORMAT </w:instrText>
      </w:r>
      <w:r w:rsidRPr="00CD5155">
        <w:rPr>
          <w:b w:val="0"/>
          <w:szCs w:val="21"/>
        </w:rPr>
      </w:r>
      <w:r w:rsidRPr="00CD5155">
        <w:rPr>
          <w:b w:val="0"/>
          <w:szCs w:val="21"/>
        </w:rPr>
        <w:fldChar w:fldCharType="separate"/>
      </w:r>
      <w:r w:rsidR="0046362A">
        <w:rPr>
          <w:b w:val="0"/>
          <w:szCs w:val="21"/>
        </w:rPr>
        <w:t>7.3</w:t>
      </w:r>
      <w:r w:rsidRPr="00CD5155">
        <w:rPr>
          <w:b w:val="0"/>
          <w:szCs w:val="21"/>
        </w:rPr>
        <w:fldChar w:fldCharType="end"/>
      </w:r>
      <w:r w:rsidRPr="00CD5155">
        <w:rPr>
          <w:b w:val="0"/>
          <w:szCs w:val="21"/>
        </w:rPr>
        <w:t xml:space="preserve"> the Company acts as trustee on behalf of and for the benefit of any </w:t>
      </w:r>
      <w:r w:rsidR="00167CD4" w:rsidRPr="00CD5155">
        <w:rPr>
          <w:b w:val="0"/>
          <w:szCs w:val="21"/>
        </w:rPr>
        <w:t>Subcontractor</w:t>
      </w:r>
      <w:r w:rsidRPr="00CD5155">
        <w:rPr>
          <w:b w:val="0"/>
          <w:szCs w:val="21"/>
        </w:rPr>
        <w:t xml:space="preserve">, and to this extent each </w:t>
      </w:r>
      <w:r w:rsidR="00167CD4" w:rsidRPr="00CD5155">
        <w:rPr>
          <w:b w:val="0"/>
          <w:szCs w:val="21"/>
        </w:rPr>
        <w:t>Subcontractor</w:t>
      </w:r>
      <w:r w:rsidRPr="00CD5155">
        <w:rPr>
          <w:b w:val="0"/>
          <w:szCs w:val="21"/>
        </w:rPr>
        <w:t xml:space="preserve"> is deemed to be a party to this Agreement. </w:t>
      </w:r>
    </w:p>
    <w:p w14:paraId="47021614" w14:textId="47EBF1B4" w:rsidR="00254DEB" w:rsidRDefault="00254DEB" w:rsidP="006C7767">
      <w:pPr>
        <w:pStyle w:val="Heading1"/>
        <w:keepLines/>
      </w:pPr>
      <w:r>
        <w:t>Intellectual Property</w:t>
      </w:r>
    </w:p>
    <w:p w14:paraId="41A4677F" w14:textId="74544D2B" w:rsidR="00254DEB" w:rsidRPr="00CD5155" w:rsidRDefault="00254DEB" w:rsidP="006C7767">
      <w:pPr>
        <w:pStyle w:val="Heading2"/>
        <w:keepLines/>
      </w:pPr>
      <w:r>
        <w:rPr>
          <w:b w:val="0"/>
          <w:bCs/>
        </w:rPr>
        <w:t>The Customer agrees that the Company retains all copyright and intellectual property subsisting in all documents and thi</w:t>
      </w:r>
      <w:r w:rsidR="00BB4BF0">
        <w:rPr>
          <w:b w:val="0"/>
          <w:bCs/>
        </w:rPr>
        <w:t>n</w:t>
      </w:r>
      <w:r>
        <w:rPr>
          <w:b w:val="0"/>
          <w:bCs/>
        </w:rPr>
        <w:t>gs created by, or for, the Company in connection with the performance of the Services, including copyright and intellectual property that now exists or that later comes into existence.</w:t>
      </w:r>
    </w:p>
    <w:p w14:paraId="4C6DA92F" w14:textId="77777777" w:rsidR="00FC1726" w:rsidRPr="00CD5155" w:rsidRDefault="00FC1726" w:rsidP="006C7767">
      <w:pPr>
        <w:pStyle w:val="Heading1"/>
        <w:keepLines/>
        <w:rPr>
          <w:sz w:val="21"/>
          <w:szCs w:val="21"/>
        </w:rPr>
      </w:pPr>
      <w:bookmarkStart w:id="34" w:name="_Ref457210469"/>
      <w:r w:rsidRPr="00CD5155">
        <w:rPr>
          <w:sz w:val="21"/>
          <w:szCs w:val="21"/>
        </w:rPr>
        <w:t>Warranties</w:t>
      </w:r>
      <w:bookmarkEnd w:id="34"/>
      <w:r w:rsidR="00633C48" w:rsidRPr="00CD5155">
        <w:rPr>
          <w:sz w:val="21"/>
          <w:szCs w:val="21"/>
        </w:rPr>
        <w:t xml:space="preserve"> </w:t>
      </w:r>
    </w:p>
    <w:p w14:paraId="26004A97" w14:textId="461425DC" w:rsidR="00623F9A" w:rsidRPr="00CD5155" w:rsidRDefault="00FC1726" w:rsidP="006C7767">
      <w:pPr>
        <w:pStyle w:val="Heading2"/>
        <w:keepLines/>
        <w:rPr>
          <w:b w:val="0"/>
          <w:szCs w:val="21"/>
        </w:rPr>
      </w:pPr>
      <w:r w:rsidRPr="00CD5155">
        <w:rPr>
          <w:b w:val="0"/>
          <w:szCs w:val="21"/>
        </w:rPr>
        <w:t>The Customer</w:t>
      </w:r>
      <w:r w:rsidR="00151240" w:rsidRPr="00CD5155">
        <w:rPr>
          <w:b w:val="0"/>
          <w:szCs w:val="21"/>
        </w:rPr>
        <w:t xml:space="preserve"> (on behalf of itself</w:t>
      </w:r>
      <w:r w:rsidR="00311883">
        <w:rPr>
          <w:b w:val="0"/>
          <w:szCs w:val="21"/>
        </w:rPr>
        <w:t xml:space="preserve"> and</w:t>
      </w:r>
      <w:r w:rsidR="00151240" w:rsidRPr="00CD5155">
        <w:rPr>
          <w:b w:val="0"/>
          <w:szCs w:val="21"/>
        </w:rPr>
        <w:t xml:space="preserve"> the Owner)</w:t>
      </w:r>
      <w:r w:rsidRPr="00CD5155">
        <w:rPr>
          <w:b w:val="0"/>
          <w:szCs w:val="21"/>
        </w:rPr>
        <w:t xml:space="preserve"> warrants</w:t>
      </w:r>
      <w:r w:rsidR="00A60090" w:rsidRPr="00CD5155">
        <w:rPr>
          <w:b w:val="0"/>
          <w:szCs w:val="21"/>
        </w:rPr>
        <w:t xml:space="preserve"> to the Company</w:t>
      </w:r>
      <w:r w:rsidRPr="00CD5155">
        <w:rPr>
          <w:b w:val="0"/>
          <w:szCs w:val="21"/>
        </w:rPr>
        <w:t xml:space="preserve"> that</w:t>
      </w:r>
      <w:r w:rsidR="00623F9A" w:rsidRPr="00CD5155">
        <w:rPr>
          <w:b w:val="0"/>
          <w:szCs w:val="21"/>
        </w:rPr>
        <w:t>:</w:t>
      </w:r>
      <w:r w:rsidRPr="00CD5155">
        <w:rPr>
          <w:b w:val="0"/>
          <w:szCs w:val="21"/>
        </w:rPr>
        <w:t xml:space="preserve"> </w:t>
      </w:r>
    </w:p>
    <w:p w14:paraId="743A4683" w14:textId="77777777" w:rsidR="00623F9A" w:rsidRPr="00CD5155" w:rsidRDefault="007A4445" w:rsidP="006C7767">
      <w:pPr>
        <w:pStyle w:val="Heading3"/>
        <w:keepNext/>
        <w:keepLines/>
        <w:rPr>
          <w:szCs w:val="21"/>
        </w:rPr>
      </w:pPr>
      <w:r w:rsidRPr="00CD5155">
        <w:rPr>
          <w:szCs w:val="21"/>
        </w:rPr>
        <w:lastRenderedPageBreak/>
        <w:t>i</w:t>
      </w:r>
      <w:r w:rsidR="00631A46" w:rsidRPr="00CD5155">
        <w:rPr>
          <w:szCs w:val="21"/>
        </w:rPr>
        <w:t xml:space="preserve">t </w:t>
      </w:r>
      <w:r w:rsidR="00FC1726" w:rsidRPr="00CD5155">
        <w:rPr>
          <w:szCs w:val="21"/>
        </w:rPr>
        <w:t>is the owner of the Goods, or is the authorised agent of the owner of the Goods</w:t>
      </w:r>
      <w:r w:rsidR="00ED4202" w:rsidRPr="00CD5155">
        <w:rPr>
          <w:szCs w:val="21"/>
        </w:rPr>
        <w:t xml:space="preserve"> and is </w:t>
      </w:r>
      <w:r w:rsidR="005E00D3" w:rsidRPr="00CD5155">
        <w:rPr>
          <w:szCs w:val="21"/>
        </w:rPr>
        <w:t>authorised</w:t>
      </w:r>
      <w:r w:rsidR="00ED4202" w:rsidRPr="00CD5155">
        <w:rPr>
          <w:szCs w:val="21"/>
        </w:rPr>
        <w:t xml:space="preserve"> to complete and sign documentation related to the Goods and the Services</w:t>
      </w:r>
      <w:r w:rsidRPr="00CD5155">
        <w:rPr>
          <w:szCs w:val="21"/>
        </w:rPr>
        <w:t>;</w:t>
      </w:r>
      <w:r w:rsidR="00FC1726" w:rsidRPr="00CD5155">
        <w:rPr>
          <w:szCs w:val="21"/>
        </w:rPr>
        <w:t xml:space="preserve"> </w:t>
      </w:r>
    </w:p>
    <w:p w14:paraId="7AB0109D" w14:textId="77777777" w:rsidR="00FC1726" w:rsidRPr="00CD5155" w:rsidRDefault="007A4445" w:rsidP="006C7767">
      <w:pPr>
        <w:pStyle w:val="Heading3"/>
        <w:keepNext/>
        <w:keepLines/>
        <w:rPr>
          <w:szCs w:val="21"/>
        </w:rPr>
      </w:pPr>
      <w:r w:rsidRPr="00CD5155">
        <w:rPr>
          <w:szCs w:val="21"/>
        </w:rPr>
        <w:t>i</w:t>
      </w:r>
      <w:r w:rsidR="00631A46" w:rsidRPr="00CD5155">
        <w:rPr>
          <w:szCs w:val="21"/>
        </w:rPr>
        <w:t xml:space="preserve">t </w:t>
      </w:r>
      <w:r w:rsidR="00FC1726" w:rsidRPr="00CD5155">
        <w:rPr>
          <w:szCs w:val="21"/>
        </w:rPr>
        <w:t>enters into the Agreement on its own behalf, or in its capacity as the authorised ag</w:t>
      </w:r>
      <w:r w:rsidRPr="00CD5155">
        <w:rPr>
          <w:szCs w:val="21"/>
        </w:rPr>
        <w:t xml:space="preserve">ent of the owner of the Goods; </w:t>
      </w:r>
    </w:p>
    <w:p w14:paraId="4F7A4F25" w14:textId="4B4BFF51" w:rsidR="00FC1726" w:rsidRPr="00CD5155" w:rsidRDefault="00311883" w:rsidP="006C7767">
      <w:pPr>
        <w:pStyle w:val="Heading3"/>
        <w:keepNext/>
        <w:keepLines/>
        <w:rPr>
          <w:szCs w:val="21"/>
        </w:rPr>
      </w:pPr>
      <w:r>
        <w:rPr>
          <w:szCs w:val="21"/>
        </w:rPr>
        <w:t>it has</w:t>
      </w:r>
      <w:r w:rsidR="004F7B35" w:rsidRPr="00CD5155">
        <w:rPr>
          <w:szCs w:val="21"/>
        </w:rPr>
        <w:t xml:space="preserve"> </w:t>
      </w:r>
      <w:r w:rsidR="00FC1726" w:rsidRPr="00CD5155">
        <w:rPr>
          <w:szCs w:val="21"/>
        </w:rPr>
        <w:t xml:space="preserve">complied with all Laws relating to the </w:t>
      </w:r>
      <w:r w:rsidR="00631A46" w:rsidRPr="00CD5155">
        <w:rPr>
          <w:szCs w:val="21"/>
        </w:rPr>
        <w:t xml:space="preserve">Goods, including the </w:t>
      </w:r>
      <w:r w:rsidR="00FC1726" w:rsidRPr="00CD5155">
        <w:rPr>
          <w:szCs w:val="21"/>
        </w:rPr>
        <w:t xml:space="preserve">nature, condition, packaging, handling, storage and </w:t>
      </w:r>
      <w:r w:rsidR="00994E8A">
        <w:rPr>
          <w:szCs w:val="21"/>
        </w:rPr>
        <w:t>C</w:t>
      </w:r>
      <w:r w:rsidR="00FC1726" w:rsidRPr="00CD5155">
        <w:rPr>
          <w:szCs w:val="21"/>
        </w:rPr>
        <w:t xml:space="preserve">arriage of the </w:t>
      </w:r>
      <w:proofErr w:type="gramStart"/>
      <w:r w:rsidR="00FC1726" w:rsidRPr="00CD5155">
        <w:rPr>
          <w:szCs w:val="21"/>
        </w:rPr>
        <w:t>Goods</w:t>
      </w:r>
      <w:r w:rsidR="007A4445" w:rsidRPr="00CD5155">
        <w:rPr>
          <w:szCs w:val="21"/>
        </w:rPr>
        <w:t>;</w:t>
      </w:r>
      <w:proofErr w:type="gramEnd"/>
      <w:r w:rsidR="00FC1726" w:rsidRPr="00CD5155">
        <w:rPr>
          <w:szCs w:val="21"/>
        </w:rPr>
        <w:t xml:space="preserve"> </w:t>
      </w:r>
    </w:p>
    <w:p w14:paraId="223B1EE0" w14:textId="5A638BC2" w:rsidR="00FC1726" w:rsidRPr="00CD5155" w:rsidRDefault="007A4445" w:rsidP="006C7767">
      <w:pPr>
        <w:pStyle w:val="Heading3"/>
        <w:keepNext/>
        <w:keepLines/>
        <w:rPr>
          <w:szCs w:val="21"/>
        </w:rPr>
      </w:pPr>
      <w:r w:rsidRPr="00CD5155">
        <w:rPr>
          <w:szCs w:val="21"/>
        </w:rPr>
        <w:t>i</w:t>
      </w:r>
      <w:r w:rsidR="00FC1726" w:rsidRPr="00CD5155">
        <w:rPr>
          <w:szCs w:val="21"/>
        </w:rPr>
        <w:t>n engaging the Services from the Company, it will not procure the Company to perform</w:t>
      </w:r>
      <w:r w:rsidRPr="00CD5155">
        <w:rPr>
          <w:szCs w:val="21"/>
        </w:rPr>
        <w:t xml:space="preserve"> any act in breach of any Laws</w:t>
      </w:r>
      <w:r w:rsidR="00686318">
        <w:rPr>
          <w:szCs w:val="21"/>
        </w:rPr>
        <w:t xml:space="preserve"> including any trade sanctions</w:t>
      </w:r>
      <w:r w:rsidRPr="00CD5155">
        <w:rPr>
          <w:szCs w:val="21"/>
        </w:rPr>
        <w:t>;</w:t>
      </w:r>
    </w:p>
    <w:p w14:paraId="511C4872" w14:textId="17175AF0" w:rsidR="00631A46" w:rsidRPr="00CD5155" w:rsidRDefault="00311883" w:rsidP="006C7767">
      <w:pPr>
        <w:pStyle w:val="Heading3"/>
        <w:keepNext/>
        <w:keepLines/>
        <w:rPr>
          <w:szCs w:val="21"/>
        </w:rPr>
      </w:pPr>
      <w:r>
        <w:rPr>
          <w:szCs w:val="21"/>
        </w:rPr>
        <w:t>it</w:t>
      </w:r>
      <w:r w:rsidR="003F4B23" w:rsidRPr="00CD5155">
        <w:rPr>
          <w:szCs w:val="21"/>
        </w:rPr>
        <w:t xml:space="preserve"> </w:t>
      </w:r>
      <w:r w:rsidR="00FC1726" w:rsidRPr="00CD5155">
        <w:rPr>
          <w:szCs w:val="21"/>
        </w:rPr>
        <w:t>will observe all Laws and requirements of Governm</w:t>
      </w:r>
      <w:r w:rsidR="007A4445" w:rsidRPr="00CD5155">
        <w:rPr>
          <w:szCs w:val="21"/>
        </w:rPr>
        <w:t>ent Authorities;</w:t>
      </w:r>
      <w:r w:rsidR="00FC1726" w:rsidRPr="00CD5155">
        <w:rPr>
          <w:szCs w:val="21"/>
        </w:rPr>
        <w:t xml:space="preserve"> </w:t>
      </w:r>
    </w:p>
    <w:p w14:paraId="45142BC9" w14:textId="2810CDEE" w:rsidR="00804187" w:rsidRPr="00CD5155" w:rsidRDefault="007A4445" w:rsidP="006C7767">
      <w:pPr>
        <w:pStyle w:val="Heading3"/>
        <w:keepNext/>
        <w:keepLines/>
        <w:rPr>
          <w:szCs w:val="21"/>
        </w:rPr>
      </w:pPr>
      <w:r w:rsidRPr="00CD5155">
        <w:rPr>
          <w:szCs w:val="21"/>
        </w:rPr>
        <w:t>a</w:t>
      </w:r>
      <w:r w:rsidR="00FC1726" w:rsidRPr="00CD5155">
        <w:rPr>
          <w:szCs w:val="21"/>
        </w:rPr>
        <w:t xml:space="preserve">ll information and documentation provided by </w:t>
      </w:r>
      <w:r w:rsidR="00D720D5">
        <w:rPr>
          <w:szCs w:val="21"/>
        </w:rPr>
        <w:t xml:space="preserve">or on behalf of </w:t>
      </w:r>
      <w:r w:rsidR="00FC1726" w:rsidRPr="00CD5155">
        <w:rPr>
          <w:szCs w:val="21"/>
        </w:rPr>
        <w:t>the Customer</w:t>
      </w:r>
      <w:r w:rsidR="004F7B35" w:rsidRPr="00CD5155">
        <w:rPr>
          <w:szCs w:val="21"/>
        </w:rPr>
        <w:t xml:space="preserve"> </w:t>
      </w:r>
      <w:r w:rsidR="00FC1726" w:rsidRPr="00CD5155">
        <w:rPr>
          <w:szCs w:val="21"/>
        </w:rPr>
        <w:t>to the Company is accurate and complete</w:t>
      </w:r>
      <w:r w:rsidR="00BA1B0C" w:rsidRPr="00CD5155">
        <w:rPr>
          <w:szCs w:val="21"/>
        </w:rPr>
        <w:t>,</w:t>
      </w:r>
      <w:r w:rsidR="004F7B35" w:rsidRPr="00CD5155">
        <w:rPr>
          <w:szCs w:val="21"/>
        </w:rPr>
        <w:t xml:space="preserve"> and </w:t>
      </w:r>
      <w:r w:rsidR="00D720D5">
        <w:rPr>
          <w:szCs w:val="21"/>
        </w:rPr>
        <w:t>it</w:t>
      </w:r>
      <w:r w:rsidR="004F7B35" w:rsidRPr="00CD5155">
        <w:rPr>
          <w:szCs w:val="21"/>
        </w:rPr>
        <w:t xml:space="preserve"> has</w:t>
      </w:r>
      <w:r w:rsidR="00D720D5">
        <w:rPr>
          <w:szCs w:val="21"/>
        </w:rPr>
        <w:t xml:space="preserve"> not</w:t>
      </w:r>
      <w:r w:rsidR="004F7B35" w:rsidRPr="00CD5155">
        <w:rPr>
          <w:szCs w:val="21"/>
        </w:rPr>
        <w:t xml:space="preserve"> omitted to provide any </w:t>
      </w:r>
      <w:r w:rsidR="00BA1B0C" w:rsidRPr="00CD5155">
        <w:rPr>
          <w:szCs w:val="21"/>
        </w:rPr>
        <w:t>requested or material information;</w:t>
      </w:r>
    </w:p>
    <w:p w14:paraId="31E086DA" w14:textId="508E7DF5" w:rsidR="00FC1726" w:rsidRPr="00CD5155" w:rsidRDefault="00D720D5" w:rsidP="006C7767">
      <w:pPr>
        <w:pStyle w:val="Heading3"/>
        <w:keepNext/>
        <w:keepLines/>
        <w:rPr>
          <w:szCs w:val="21"/>
        </w:rPr>
      </w:pPr>
      <w:r>
        <w:rPr>
          <w:szCs w:val="21"/>
        </w:rPr>
        <w:t xml:space="preserve">other than where the </w:t>
      </w:r>
      <w:r w:rsidR="00F10852">
        <w:rPr>
          <w:szCs w:val="21"/>
        </w:rPr>
        <w:t xml:space="preserve">Company is responsible for packing the Goods, </w:t>
      </w:r>
      <w:r w:rsidR="007A4445" w:rsidRPr="00CD5155">
        <w:rPr>
          <w:szCs w:val="21"/>
        </w:rPr>
        <w:t>t</w:t>
      </w:r>
      <w:r w:rsidR="00FC1726" w:rsidRPr="00CD5155">
        <w:rPr>
          <w:szCs w:val="21"/>
        </w:rPr>
        <w:t>he Goods are packed to endure the ordinary risks of handling, storage and the Services, having reg</w:t>
      </w:r>
      <w:r w:rsidR="007A4445" w:rsidRPr="00CD5155">
        <w:rPr>
          <w:szCs w:val="21"/>
        </w:rPr>
        <w:t>ard to the nature of the Goods</w:t>
      </w:r>
      <w:r w:rsidR="00A50254">
        <w:rPr>
          <w:szCs w:val="21"/>
        </w:rPr>
        <w:t xml:space="preserve"> including without limitation, that in respect of </w:t>
      </w:r>
      <w:proofErr w:type="gramStart"/>
      <w:r w:rsidR="00A50254">
        <w:rPr>
          <w:szCs w:val="21"/>
        </w:rPr>
        <w:t>temperature controlled</w:t>
      </w:r>
      <w:proofErr w:type="gramEnd"/>
      <w:r w:rsidR="00A50254">
        <w:rPr>
          <w:szCs w:val="21"/>
        </w:rPr>
        <w:t xml:space="preserve"> goods, the Container has been properly pre-cooled or pre-heated and the Container's thermostatic controls have been correctly set</w:t>
      </w:r>
      <w:r w:rsidR="007A4445" w:rsidRPr="00CD5155">
        <w:rPr>
          <w:szCs w:val="21"/>
        </w:rPr>
        <w:t>;</w:t>
      </w:r>
      <w:r w:rsidR="00A5723D" w:rsidRPr="00CD5155">
        <w:rPr>
          <w:szCs w:val="21"/>
        </w:rPr>
        <w:t xml:space="preserve"> </w:t>
      </w:r>
    </w:p>
    <w:p w14:paraId="0DA221F4" w14:textId="77777777" w:rsidR="005442EC" w:rsidRPr="00CD5155" w:rsidRDefault="007A4445" w:rsidP="006C7767">
      <w:pPr>
        <w:pStyle w:val="Heading3"/>
        <w:keepNext/>
        <w:keepLines/>
        <w:rPr>
          <w:szCs w:val="21"/>
        </w:rPr>
      </w:pPr>
      <w:r w:rsidRPr="00CD5155">
        <w:rPr>
          <w:szCs w:val="21"/>
        </w:rPr>
        <w:t>t</w:t>
      </w:r>
      <w:r w:rsidR="00FC1726" w:rsidRPr="00CD5155">
        <w:rPr>
          <w:szCs w:val="21"/>
        </w:rPr>
        <w:t>he Goods are not Dangerous Goods, unless the Company has agreed in writing to provide the Services in respect of those parti</w:t>
      </w:r>
      <w:r w:rsidRPr="00CD5155">
        <w:rPr>
          <w:szCs w:val="21"/>
        </w:rPr>
        <w:t>cular Dangerous Goods</w:t>
      </w:r>
      <w:r w:rsidR="00A5723D" w:rsidRPr="00CD5155">
        <w:rPr>
          <w:szCs w:val="21"/>
        </w:rPr>
        <w:t xml:space="preserve">, and in which case, warrants that it has made full disclosure of Dangerous </w:t>
      </w:r>
      <w:proofErr w:type="gramStart"/>
      <w:r w:rsidR="00A5723D" w:rsidRPr="00CD5155">
        <w:rPr>
          <w:szCs w:val="21"/>
        </w:rPr>
        <w:t>Goods</w:t>
      </w:r>
      <w:proofErr w:type="gramEnd"/>
      <w:r w:rsidR="005442EC" w:rsidRPr="00CD5155">
        <w:rPr>
          <w:szCs w:val="21"/>
        </w:rPr>
        <w:t xml:space="preserve"> and such Goods are distinctly marked; and</w:t>
      </w:r>
    </w:p>
    <w:p w14:paraId="1FFD4F6E" w14:textId="77777777" w:rsidR="00A50254" w:rsidRDefault="005442EC" w:rsidP="006C7767">
      <w:pPr>
        <w:pStyle w:val="Heading3"/>
        <w:keepNext/>
        <w:keepLines/>
        <w:rPr>
          <w:szCs w:val="21"/>
        </w:rPr>
      </w:pPr>
      <w:r w:rsidRPr="00CD5155">
        <w:rPr>
          <w:szCs w:val="21"/>
        </w:rPr>
        <w:t xml:space="preserve">all </w:t>
      </w:r>
      <w:r w:rsidR="00306829" w:rsidRPr="00CD5155">
        <w:rPr>
          <w:szCs w:val="21"/>
        </w:rPr>
        <w:t>Goods are adequately and accurately marked, labelled or branded</w:t>
      </w:r>
      <w:r w:rsidR="00A50254">
        <w:rPr>
          <w:szCs w:val="21"/>
        </w:rPr>
        <w:t>; and</w:t>
      </w:r>
    </w:p>
    <w:p w14:paraId="53DCF4DE" w14:textId="23A0CD0D" w:rsidR="008A2B61" w:rsidRPr="00A50254" w:rsidRDefault="00A50254" w:rsidP="006C7767">
      <w:pPr>
        <w:pStyle w:val="Heading3"/>
        <w:keepNext/>
        <w:keepLines/>
        <w:rPr>
          <w:szCs w:val="21"/>
        </w:rPr>
      </w:pPr>
      <w:r>
        <w:rPr>
          <w:szCs w:val="21"/>
        </w:rPr>
        <w:t>it will ensure, so far as is reasonably practicable, the safety of any road transport performed for or on behalf of the Customer and it will meet its obligations under the Heavy Vehicle National Law where the Customer is the consignor, consignee, packe</w:t>
      </w:r>
      <w:r w:rsidR="00BB1395">
        <w:rPr>
          <w:szCs w:val="21"/>
        </w:rPr>
        <w:t>r</w:t>
      </w:r>
      <w:r>
        <w:rPr>
          <w:szCs w:val="21"/>
        </w:rPr>
        <w:t xml:space="preserve"> or loader of the Goods.</w:t>
      </w:r>
      <w:bookmarkStart w:id="35" w:name="_Ref455502400"/>
    </w:p>
    <w:p w14:paraId="5EAAD48B" w14:textId="77777777" w:rsidR="00A50254" w:rsidRDefault="00E734E6" w:rsidP="006C7767">
      <w:pPr>
        <w:pStyle w:val="Heading1"/>
        <w:keepLines/>
      </w:pPr>
      <w:r>
        <w:t>Liability</w:t>
      </w:r>
    </w:p>
    <w:p w14:paraId="5AA8C7EA" w14:textId="68216A6C" w:rsidR="00E734E6" w:rsidRDefault="00E734E6" w:rsidP="006C7767">
      <w:pPr>
        <w:pStyle w:val="Heading2"/>
        <w:keepLines/>
        <w:rPr>
          <w:b w:val="0"/>
          <w:szCs w:val="21"/>
        </w:rPr>
      </w:pPr>
      <w:r w:rsidRPr="00E734E6">
        <w:rPr>
          <w:b w:val="0"/>
          <w:szCs w:val="21"/>
        </w:rPr>
        <w:t xml:space="preserve">Despite any other clause in these Terms and Conditions, where the Services involve the international Carriage of Goods, the </w:t>
      </w:r>
      <w:r w:rsidR="00AC144B">
        <w:rPr>
          <w:b w:val="0"/>
          <w:szCs w:val="21"/>
        </w:rPr>
        <w:t xml:space="preserve">Company limits its liability </w:t>
      </w:r>
      <w:r w:rsidR="00A725B4">
        <w:rPr>
          <w:b w:val="0"/>
          <w:szCs w:val="21"/>
        </w:rPr>
        <w:t>in respect of loss or damage to Goods, or delay</w:t>
      </w:r>
      <w:r w:rsidR="003176AC">
        <w:rPr>
          <w:b w:val="0"/>
          <w:szCs w:val="21"/>
        </w:rPr>
        <w:t xml:space="preserve"> in the delivery of the Goods, to the maximum extent permitted </w:t>
      </w:r>
      <w:r w:rsidRPr="00E734E6">
        <w:rPr>
          <w:b w:val="0"/>
          <w:szCs w:val="21"/>
        </w:rPr>
        <w:t xml:space="preserve">under any </w:t>
      </w:r>
      <w:r w:rsidR="00FF55AC">
        <w:rPr>
          <w:b w:val="0"/>
          <w:szCs w:val="21"/>
        </w:rPr>
        <w:t>C</w:t>
      </w:r>
      <w:r w:rsidRPr="00E734E6">
        <w:rPr>
          <w:b w:val="0"/>
          <w:szCs w:val="21"/>
        </w:rPr>
        <w:t>onvention</w:t>
      </w:r>
      <w:r w:rsidR="003176AC">
        <w:rPr>
          <w:b w:val="0"/>
          <w:szCs w:val="21"/>
        </w:rPr>
        <w:t xml:space="preserve"> (or national enabling legislation)</w:t>
      </w:r>
      <w:r w:rsidRPr="00E734E6">
        <w:rPr>
          <w:b w:val="0"/>
          <w:szCs w:val="21"/>
        </w:rPr>
        <w:t xml:space="preserve"> applying to relevant Carriage of the Goods.</w:t>
      </w:r>
    </w:p>
    <w:p w14:paraId="7C50B4B9" w14:textId="5A0D0E69" w:rsidR="00AE5E5E" w:rsidRDefault="003C7308" w:rsidP="00F303AD">
      <w:pPr>
        <w:pStyle w:val="Heading2"/>
        <w:keepLines/>
        <w:rPr>
          <w:b w:val="0"/>
          <w:szCs w:val="21"/>
        </w:rPr>
      </w:pPr>
      <w:r w:rsidRPr="00A20625">
        <w:rPr>
          <w:b w:val="0"/>
          <w:szCs w:val="21"/>
        </w:rPr>
        <w:t xml:space="preserve">The Company will exercise due care and skill in the selection of </w:t>
      </w:r>
      <w:proofErr w:type="gramStart"/>
      <w:r w:rsidRPr="00A20625">
        <w:rPr>
          <w:b w:val="0"/>
          <w:szCs w:val="21"/>
        </w:rPr>
        <w:t>third party</w:t>
      </w:r>
      <w:proofErr w:type="gramEnd"/>
      <w:r w:rsidRPr="00A20625">
        <w:rPr>
          <w:b w:val="0"/>
          <w:szCs w:val="21"/>
        </w:rPr>
        <w:t xml:space="preserve"> Carriers</w:t>
      </w:r>
      <w:r w:rsidR="005A78C9">
        <w:rPr>
          <w:b w:val="0"/>
          <w:szCs w:val="21"/>
        </w:rPr>
        <w:t>, Subcontractors</w:t>
      </w:r>
      <w:r w:rsidRPr="00A20625">
        <w:rPr>
          <w:b w:val="0"/>
          <w:szCs w:val="21"/>
        </w:rPr>
        <w:t xml:space="preserve"> and service providers</w:t>
      </w:r>
      <w:r w:rsidR="005A78C9">
        <w:rPr>
          <w:b w:val="0"/>
          <w:szCs w:val="21"/>
        </w:rPr>
        <w:t xml:space="preserve"> (</w:t>
      </w:r>
      <w:r w:rsidR="005A78C9">
        <w:rPr>
          <w:bCs/>
          <w:szCs w:val="21"/>
        </w:rPr>
        <w:t>Third Party</w:t>
      </w:r>
      <w:r w:rsidR="005A78C9">
        <w:rPr>
          <w:b w:val="0"/>
          <w:szCs w:val="21"/>
        </w:rPr>
        <w:t>)</w:t>
      </w:r>
      <w:r w:rsidRPr="00A20625">
        <w:rPr>
          <w:b w:val="0"/>
          <w:szCs w:val="21"/>
        </w:rPr>
        <w:t xml:space="preserve">. However, </w:t>
      </w:r>
      <w:r w:rsidR="00E734E6" w:rsidRPr="00A20625">
        <w:rPr>
          <w:b w:val="0"/>
          <w:szCs w:val="21"/>
        </w:rPr>
        <w:t xml:space="preserve">the Company excludes all liability for loss, damage or delay to the Goods that occurs while the Goods are in the physical custody of a </w:t>
      </w:r>
      <w:r w:rsidR="00715C7E">
        <w:rPr>
          <w:b w:val="0"/>
          <w:szCs w:val="21"/>
        </w:rPr>
        <w:t>T</w:t>
      </w:r>
      <w:r w:rsidR="00E734E6" w:rsidRPr="00A20625">
        <w:rPr>
          <w:b w:val="0"/>
          <w:szCs w:val="21"/>
        </w:rPr>
        <w:t xml:space="preserve">hird </w:t>
      </w:r>
      <w:r w:rsidR="00715C7E">
        <w:rPr>
          <w:b w:val="0"/>
          <w:szCs w:val="21"/>
        </w:rPr>
        <w:t>P</w:t>
      </w:r>
      <w:r w:rsidR="00E734E6" w:rsidRPr="00A20625">
        <w:rPr>
          <w:b w:val="0"/>
          <w:szCs w:val="21"/>
        </w:rPr>
        <w:t>arty</w:t>
      </w:r>
      <w:r w:rsidRPr="00A20625">
        <w:rPr>
          <w:b w:val="0"/>
          <w:szCs w:val="21"/>
        </w:rPr>
        <w:t>,</w:t>
      </w:r>
      <w:r w:rsidR="004D7C53" w:rsidRPr="00A20625">
        <w:rPr>
          <w:b w:val="0"/>
          <w:szCs w:val="21"/>
        </w:rPr>
        <w:t xml:space="preserve"> unless such loss or damage </w:t>
      </w:r>
      <w:r w:rsidR="00A20625" w:rsidRPr="00A20625">
        <w:rPr>
          <w:b w:val="0"/>
          <w:szCs w:val="21"/>
        </w:rPr>
        <w:t xml:space="preserve">was caused by the </w:t>
      </w:r>
      <w:r w:rsidR="00E9546F">
        <w:rPr>
          <w:b w:val="0"/>
          <w:szCs w:val="21"/>
        </w:rPr>
        <w:t>gross negligence, fraud, criminal conduct or wilful misconduct of the Company</w:t>
      </w:r>
      <w:r w:rsidR="00E734E6" w:rsidRPr="00A20625">
        <w:rPr>
          <w:b w:val="0"/>
          <w:szCs w:val="21"/>
        </w:rPr>
        <w:t>.</w:t>
      </w:r>
      <w:r w:rsidR="00F303AD">
        <w:rPr>
          <w:b w:val="0"/>
          <w:szCs w:val="21"/>
        </w:rPr>
        <w:t xml:space="preserve"> </w:t>
      </w:r>
    </w:p>
    <w:p w14:paraId="440147B6" w14:textId="7E582C85" w:rsidR="00F303AD" w:rsidRDefault="00DF4E1A" w:rsidP="00F303AD">
      <w:pPr>
        <w:pStyle w:val="Heading2"/>
        <w:keepLines/>
        <w:rPr>
          <w:b w:val="0"/>
          <w:szCs w:val="21"/>
        </w:rPr>
      </w:pPr>
      <w:r>
        <w:rPr>
          <w:b w:val="0"/>
          <w:szCs w:val="21"/>
        </w:rPr>
        <w:t xml:space="preserve">Subject to the application of any mandatory legislation, the Company will not be liable </w:t>
      </w:r>
      <w:r w:rsidR="00552C9A">
        <w:rPr>
          <w:b w:val="0"/>
          <w:szCs w:val="21"/>
        </w:rPr>
        <w:t>in</w:t>
      </w:r>
      <w:r>
        <w:rPr>
          <w:b w:val="0"/>
          <w:szCs w:val="21"/>
        </w:rPr>
        <w:t xml:space="preserve"> any circumstances </w:t>
      </w:r>
      <w:r w:rsidR="00552C9A">
        <w:rPr>
          <w:b w:val="0"/>
          <w:szCs w:val="21"/>
        </w:rPr>
        <w:t xml:space="preserve">(whether in tort, contract, bailment or otherwise) </w:t>
      </w:r>
      <w:r w:rsidR="00E842F6">
        <w:rPr>
          <w:b w:val="0"/>
          <w:szCs w:val="21"/>
        </w:rPr>
        <w:t>for loss, damage or mis</w:t>
      </w:r>
      <w:r w:rsidR="00552C9A">
        <w:rPr>
          <w:b w:val="0"/>
          <w:szCs w:val="21"/>
        </w:rPr>
        <w:t>-</w:t>
      </w:r>
      <w:r w:rsidR="00E842F6">
        <w:rPr>
          <w:b w:val="0"/>
          <w:szCs w:val="21"/>
        </w:rPr>
        <w:t>delivery of the Goods unless it is demonstrated that such loss, damage or mis</w:t>
      </w:r>
      <w:r w:rsidR="00552C9A">
        <w:rPr>
          <w:b w:val="0"/>
          <w:szCs w:val="21"/>
        </w:rPr>
        <w:t>-</w:t>
      </w:r>
      <w:r w:rsidR="00E842F6">
        <w:rPr>
          <w:b w:val="0"/>
          <w:szCs w:val="21"/>
        </w:rPr>
        <w:t xml:space="preserve">delivery </w:t>
      </w:r>
      <w:r w:rsidR="00552C9A">
        <w:rPr>
          <w:b w:val="0"/>
          <w:szCs w:val="21"/>
        </w:rPr>
        <w:t xml:space="preserve">was due to the </w:t>
      </w:r>
      <w:r w:rsidR="00D171AD">
        <w:rPr>
          <w:b w:val="0"/>
          <w:szCs w:val="21"/>
        </w:rPr>
        <w:t xml:space="preserve">gross </w:t>
      </w:r>
      <w:r w:rsidR="00552C9A">
        <w:rPr>
          <w:b w:val="0"/>
          <w:szCs w:val="21"/>
        </w:rPr>
        <w:t xml:space="preserve">negligence, </w:t>
      </w:r>
      <w:r w:rsidR="00D171AD">
        <w:rPr>
          <w:b w:val="0"/>
          <w:szCs w:val="21"/>
        </w:rPr>
        <w:t>fraud, criminal conduct or wilful misconduct</w:t>
      </w:r>
      <w:r w:rsidR="00552C9A">
        <w:rPr>
          <w:b w:val="0"/>
          <w:szCs w:val="21"/>
        </w:rPr>
        <w:t xml:space="preserve"> of the Company.</w:t>
      </w:r>
      <w:r>
        <w:rPr>
          <w:b w:val="0"/>
          <w:szCs w:val="21"/>
        </w:rPr>
        <w:t xml:space="preserve"> </w:t>
      </w:r>
    </w:p>
    <w:p w14:paraId="218821AE" w14:textId="7B3E29BF" w:rsidR="0077038B" w:rsidRPr="0077038B" w:rsidRDefault="00AA483E" w:rsidP="00B60ECD">
      <w:pPr>
        <w:pStyle w:val="Heading2"/>
        <w:keepLines/>
        <w:rPr>
          <w:b w:val="0"/>
          <w:szCs w:val="21"/>
        </w:rPr>
      </w:pPr>
      <w:r>
        <w:rPr>
          <w:b w:val="0"/>
          <w:szCs w:val="21"/>
        </w:rPr>
        <w:t>Neither party is liable for Consequential Loss suffered by the other Party</w:t>
      </w:r>
      <w:r w:rsidR="00A3410A">
        <w:rPr>
          <w:b w:val="0"/>
          <w:szCs w:val="21"/>
        </w:rPr>
        <w:t>.</w:t>
      </w:r>
      <w:bookmarkEnd w:id="35"/>
    </w:p>
    <w:p w14:paraId="7E80CB2D" w14:textId="77777777" w:rsidR="00286C92" w:rsidRPr="00CD5155" w:rsidRDefault="003F4B23" w:rsidP="006C7767">
      <w:pPr>
        <w:pStyle w:val="Heading2"/>
        <w:keepLines/>
        <w:rPr>
          <w:b w:val="0"/>
          <w:szCs w:val="21"/>
        </w:rPr>
      </w:pPr>
      <w:r w:rsidRPr="00CD5155">
        <w:rPr>
          <w:b w:val="0"/>
          <w:szCs w:val="21"/>
        </w:rPr>
        <w:t>T</w:t>
      </w:r>
      <w:r w:rsidR="00286C92" w:rsidRPr="00CD5155">
        <w:rPr>
          <w:b w:val="0"/>
          <w:szCs w:val="21"/>
        </w:rPr>
        <w:t>he Company exclude</w:t>
      </w:r>
      <w:r w:rsidRPr="00CD5155">
        <w:rPr>
          <w:b w:val="0"/>
          <w:szCs w:val="21"/>
        </w:rPr>
        <w:t>s</w:t>
      </w:r>
      <w:r w:rsidR="00286C92" w:rsidRPr="00CD5155">
        <w:rPr>
          <w:b w:val="0"/>
          <w:szCs w:val="21"/>
        </w:rPr>
        <w:t xml:space="preserve"> from this Agreement all conditions, warranties, terms and consumer guarantees implied by </w:t>
      </w:r>
      <w:r w:rsidRPr="00CD5155">
        <w:rPr>
          <w:b w:val="0"/>
          <w:szCs w:val="21"/>
        </w:rPr>
        <w:t>L</w:t>
      </w:r>
      <w:r w:rsidR="00286C92" w:rsidRPr="00CD5155">
        <w:rPr>
          <w:b w:val="0"/>
          <w:szCs w:val="21"/>
        </w:rPr>
        <w:t xml:space="preserve">aws, general law or custom except any the exclusion of which would contravene any </w:t>
      </w:r>
      <w:r w:rsidRPr="00CD5155">
        <w:rPr>
          <w:b w:val="0"/>
          <w:szCs w:val="21"/>
        </w:rPr>
        <w:t>L</w:t>
      </w:r>
      <w:r w:rsidR="00286C92" w:rsidRPr="00CD5155">
        <w:rPr>
          <w:b w:val="0"/>
          <w:szCs w:val="21"/>
        </w:rPr>
        <w:t>aws or cause this condition to be void (</w:t>
      </w:r>
      <w:r w:rsidR="00286C92" w:rsidRPr="00CD5155">
        <w:rPr>
          <w:szCs w:val="21"/>
        </w:rPr>
        <w:t>Non-Excludable Condition</w:t>
      </w:r>
      <w:r w:rsidR="00286C92" w:rsidRPr="00CD5155">
        <w:rPr>
          <w:b w:val="0"/>
          <w:szCs w:val="21"/>
        </w:rPr>
        <w:t>).</w:t>
      </w:r>
    </w:p>
    <w:p w14:paraId="2DFF7BAE" w14:textId="54858643" w:rsidR="00286C92" w:rsidRPr="00CD5155" w:rsidRDefault="008C7E25" w:rsidP="006C7767">
      <w:pPr>
        <w:pStyle w:val="Heading2"/>
        <w:keepLines/>
        <w:rPr>
          <w:b w:val="0"/>
          <w:szCs w:val="21"/>
        </w:rPr>
      </w:pPr>
      <w:r>
        <w:rPr>
          <w:b w:val="0"/>
          <w:szCs w:val="21"/>
        </w:rPr>
        <w:lastRenderedPageBreak/>
        <w:t>To the extent permitted by Law, t</w:t>
      </w:r>
      <w:r w:rsidR="0020363D" w:rsidRPr="00CD5155">
        <w:rPr>
          <w:b w:val="0"/>
          <w:szCs w:val="21"/>
        </w:rPr>
        <w:t>he Company's liability for any breach of a Non-Excludable Condition is limited, at the Company's option, to supplying the</w:t>
      </w:r>
      <w:r w:rsidR="00E734E6">
        <w:rPr>
          <w:b w:val="0"/>
          <w:szCs w:val="21"/>
        </w:rPr>
        <w:t xml:space="preserve"> </w:t>
      </w:r>
      <w:proofErr w:type="gramStart"/>
      <w:r w:rsidR="00E734E6">
        <w:rPr>
          <w:b w:val="0"/>
          <w:szCs w:val="21"/>
        </w:rPr>
        <w:t>particular</w:t>
      </w:r>
      <w:r w:rsidR="0020363D" w:rsidRPr="00CD5155">
        <w:rPr>
          <w:b w:val="0"/>
          <w:szCs w:val="21"/>
        </w:rPr>
        <w:t xml:space="preserve"> </w:t>
      </w:r>
      <w:r w:rsidR="003F4B23" w:rsidRPr="00CD5155">
        <w:rPr>
          <w:b w:val="0"/>
          <w:szCs w:val="21"/>
        </w:rPr>
        <w:t>S</w:t>
      </w:r>
      <w:r w:rsidR="0020363D" w:rsidRPr="00CD5155">
        <w:rPr>
          <w:b w:val="0"/>
          <w:szCs w:val="21"/>
        </w:rPr>
        <w:t>ervices</w:t>
      </w:r>
      <w:proofErr w:type="gramEnd"/>
      <w:r w:rsidR="0020363D" w:rsidRPr="00CD5155">
        <w:rPr>
          <w:b w:val="0"/>
          <w:szCs w:val="21"/>
        </w:rPr>
        <w:t xml:space="preserve"> again, or the cost of supplying the </w:t>
      </w:r>
      <w:r w:rsidR="00E734E6">
        <w:rPr>
          <w:b w:val="0"/>
          <w:szCs w:val="21"/>
        </w:rPr>
        <w:t xml:space="preserve">particular </w:t>
      </w:r>
      <w:r w:rsidR="003F4B23" w:rsidRPr="00CD5155">
        <w:rPr>
          <w:b w:val="0"/>
          <w:szCs w:val="21"/>
        </w:rPr>
        <w:t>S</w:t>
      </w:r>
      <w:r w:rsidR="0020363D" w:rsidRPr="00CD5155">
        <w:rPr>
          <w:b w:val="0"/>
          <w:szCs w:val="21"/>
        </w:rPr>
        <w:t xml:space="preserve">ervices again.  </w:t>
      </w:r>
    </w:p>
    <w:p w14:paraId="17D45DB5" w14:textId="217C8AC3" w:rsidR="00DE3CCA" w:rsidRDefault="00B44FBE" w:rsidP="006C7767">
      <w:pPr>
        <w:pStyle w:val="Heading2"/>
        <w:keepLines/>
        <w:rPr>
          <w:b w:val="0"/>
          <w:szCs w:val="21"/>
        </w:rPr>
      </w:pPr>
      <w:bookmarkStart w:id="36" w:name="_Ref455502513"/>
      <w:r>
        <w:rPr>
          <w:b w:val="0"/>
          <w:szCs w:val="21"/>
        </w:rPr>
        <w:t xml:space="preserve">Without limiting clause </w:t>
      </w:r>
      <w:r w:rsidR="00F82C90">
        <w:rPr>
          <w:b w:val="0"/>
          <w:szCs w:val="21"/>
        </w:rPr>
        <w:t>10.1, w</w:t>
      </w:r>
      <w:r w:rsidR="00AD70DE" w:rsidRPr="00CD5155">
        <w:rPr>
          <w:b w:val="0"/>
          <w:szCs w:val="21"/>
        </w:rPr>
        <w:t>here the liability of the Company is not</w:t>
      </w:r>
      <w:r w:rsidR="002A411D">
        <w:rPr>
          <w:b w:val="0"/>
          <w:szCs w:val="21"/>
        </w:rPr>
        <w:t xml:space="preserve"> limited or</w:t>
      </w:r>
      <w:r w:rsidR="00AD70DE" w:rsidRPr="00CD5155">
        <w:rPr>
          <w:b w:val="0"/>
          <w:szCs w:val="21"/>
        </w:rPr>
        <w:t xml:space="preserve"> </w:t>
      </w:r>
      <w:r w:rsidR="00E734E6">
        <w:rPr>
          <w:b w:val="0"/>
          <w:szCs w:val="21"/>
        </w:rPr>
        <w:t xml:space="preserve">fully </w:t>
      </w:r>
      <w:r w:rsidR="00AD70DE" w:rsidRPr="00CD5155">
        <w:rPr>
          <w:b w:val="0"/>
          <w:szCs w:val="21"/>
        </w:rPr>
        <w:t>excluded by</w:t>
      </w:r>
      <w:r w:rsidR="00FF5CBF">
        <w:rPr>
          <w:b w:val="0"/>
          <w:szCs w:val="21"/>
        </w:rPr>
        <w:t xml:space="preserve"> </w:t>
      </w:r>
      <w:r w:rsidR="00BB1395">
        <w:rPr>
          <w:b w:val="0"/>
          <w:szCs w:val="21"/>
        </w:rPr>
        <w:t xml:space="preserve">a </w:t>
      </w:r>
      <w:r w:rsidR="00FF5CBF">
        <w:rPr>
          <w:b w:val="0"/>
          <w:szCs w:val="21"/>
        </w:rPr>
        <w:t>Convention,</w:t>
      </w:r>
      <w:r w:rsidR="00AD70DE" w:rsidRPr="00CD5155">
        <w:rPr>
          <w:b w:val="0"/>
          <w:szCs w:val="21"/>
        </w:rPr>
        <w:t xml:space="preserve"> the Agreement, Law or otherwise, the liability of the Company is limited to the lesser of</w:t>
      </w:r>
      <w:r w:rsidR="00DE3CCA">
        <w:rPr>
          <w:b w:val="0"/>
          <w:szCs w:val="21"/>
        </w:rPr>
        <w:t>:</w:t>
      </w:r>
    </w:p>
    <w:p w14:paraId="401182D3" w14:textId="5F977FDE" w:rsidR="003106C8" w:rsidRPr="003106C8" w:rsidRDefault="003106C8" w:rsidP="006C7767">
      <w:pPr>
        <w:pStyle w:val="Heading3"/>
        <w:keepNext/>
        <w:keepLines/>
        <w:rPr>
          <w:b/>
        </w:rPr>
      </w:pPr>
      <w:r>
        <w:rPr>
          <w:bCs/>
        </w:rPr>
        <w:t>The actual loss or damage suffered by the Customer;</w:t>
      </w:r>
    </w:p>
    <w:p w14:paraId="608F65BE" w14:textId="025D000C" w:rsidR="00DE3CCA" w:rsidRPr="00DE3CCA" w:rsidRDefault="00AD70DE" w:rsidP="006C7767">
      <w:pPr>
        <w:pStyle w:val="Heading3"/>
        <w:keepNext/>
        <w:keepLines/>
        <w:rPr>
          <w:b/>
        </w:rPr>
      </w:pPr>
      <w:r w:rsidRPr="00CD5155">
        <w:t>Australian $</w:t>
      </w:r>
      <w:r w:rsidR="00E0702E">
        <w:t>5</w:t>
      </w:r>
      <w:r w:rsidRPr="00DE3CCA">
        <w:t>0</w:t>
      </w:r>
      <w:r w:rsidR="00D405A7" w:rsidRPr="00DE3CCA">
        <w:t>,000</w:t>
      </w:r>
      <w:r w:rsidR="00D405A7">
        <w:rPr>
          <w:b/>
        </w:rPr>
        <w:t>,</w:t>
      </w:r>
      <w:r w:rsidRPr="00CD5155">
        <w:t xml:space="preserve"> </w:t>
      </w:r>
    </w:p>
    <w:p w14:paraId="3B77A20E" w14:textId="60921DD5" w:rsidR="00AD70DE" w:rsidRPr="00CD5155" w:rsidRDefault="00AD70DE" w:rsidP="006C7767">
      <w:pPr>
        <w:pStyle w:val="Heading3"/>
        <w:keepNext/>
        <w:keepLines/>
        <w:rPr>
          <w:b/>
        </w:rPr>
      </w:pPr>
      <w:r w:rsidRPr="00CD5155">
        <w:t>the value of the Goods at the time the Goods were received by the Company.</w:t>
      </w:r>
      <w:bookmarkEnd w:id="36"/>
    </w:p>
    <w:p w14:paraId="477E7E75" w14:textId="7CAF4B89" w:rsidR="009650BD" w:rsidRDefault="009650BD" w:rsidP="006C7767">
      <w:pPr>
        <w:pStyle w:val="Heading2"/>
        <w:keepLines/>
        <w:rPr>
          <w:b w:val="0"/>
          <w:szCs w:val="21"/>
        </w:rPr>
      </w:pPr>
      <w:r>
        <w:rPr>
          <w:b w:val="0"/>
          <w:szCs w:val="21"/>
        </w:rPr>
        <w:t>The liability limits in clause 10.</w:t>
      </w:r>
      <w:r w:rsidR="00C9066A">
        <w:rPr>
          <w:b w:val="0"/>
          <w:szCs w:val="21"/>
        </w:rPr>
        <w:t>7</w:t>
      </w:r>
      <w:r>
        <w:rPr>
          <w:b w:val="0"/>
          <w:szCs w:val="21"/>
        </w:rPr>
        <w:t xml:space="preserve"> do not apply </w:t>
      </w:r>
      <w:r w:rsidR="00D5657E">
        <w:rPr>
          <w:b w:val="0"/>
          <w:szCs w:val="21"/>
        </w:rPr>
        <w:t>to the extent that the Loss or damage results from any act or omission which constitutes fraud, wilful misconduct or gross negligence.</w:t>
      </w:r>
    </w:p>
    <w:p w14:paraId="7790D610" w14:textId="0D860834" w:rsidR="005626E3" w:rsidRPr="00CD5155" w:rsidRDefault="00CC45E7" w:rsidP="006C7767">
      <w:pPr>
        <w:pStyle w:val="Heading2"/>
        <w:keepLines/>
        <w:rPr>
          <w:b w:val="0"/>
          <w:szCs w:val="21"/>
        </w:rPr>
      </w:pPr>
      <w:r>
        <w:rPr>
          <w:b w:val="0"/>
          <w:szCs w:val="21"/>
        </w:rPr>
        <w:t>T</w:t>
      </w:r>
      <w:r w:rsidR="005626E3" w:rsidRPr="00CD5155">
        <w:rPr>
          <w:b w:val="0"/>
          <w:szCs w:val="21"/>
        </w:rPr>
        <w:t>he Company will not be</w:t>
      </w:r>
      <w:r w:rsidR="00A60090" w:rsidRPr="00CD5155">
        <w:rPr>
          <w:b w:val="0"/>
          <w:szCs w:val="21"/>
        </w:rPr>
        <w:t xml:space="preserve"> in breach of any of its obligations to the Customer or</w:t>
      </w:r>
      <w:r w:rsidR="005626E3" w:rsidRPr="00CD5155">
        <w:rPr>
          <w:b w:val="0"/>
          <w:szCs w:val="21"/>
        </w:rPr>
        <w:t xml:space="preserve"> liable for any </w:t>
      </w:r>
      <w:r w:rsidR="005C3A54" w:rsidRPr="00CD5155">
        <w:rPr>
          <w:b w:val="0"/>
          <w:szCs w:val="21"/>
        </w:rPr>
        <w:t>L</w:t>
      </w:r>
      <w:r w:rsidR="005626E3" w:rsidRPr="00CD5155">
        <w:rPr>
          <w:b w:val="0"/>
          <w:szCs w:val="21"/>
        </w:rPr>
        <w:t>oss</w:t>
      </w:r>
      <w:r w:rsidR="005C3A54" w:rsidRPr="00CD5155">
        <w:rPr>
          <w:b w:val="0"/>
          <w:szCs w:val="21"/>
        </w:rPr>
        <w:t xml:space="preserve"> (</w:t>
      </w:r>
      <w:r>
        <w:rPr>
          <w:b w:val="0"/>
          <w:szCs w:val="21"/>
        </w:rPr>
        <w:t xml:space="preserve">excluding Loss caused by its </w:t>
      </w:r>
      <w:r w:rsidR="002235B5">
        <w:rPr>
          <w:b w:val="0"/>
          <w:szCs w:val="21"/>
        </w:rPr>
        <w:t xml:space="preserve">gross </w:t>
      </w:r>
      <w:r>
        <w:rPr>
          <w:b w:val="0"/>
          <w:szCs w:val="21"/>
        </w:rPr>
        <w:t>negligence</w:t>
      </w:r>
      <w:r w:rsidR="0047614F">
        <w:rPr>
          <w:b w:val="0"/>
          <w:szCs w:val="21"/>
        </w:rPr>
        <w:t>, fraud, criminal conduct or wilful misconduct</w:t>
      </w:r>
      <w:r w:rsidR="005C3A54" w:rsidRPr="00CD5155">
        <w:rPr>
          <w:b w:val="0"/>
          <w:szCs w:val="21"/>
        </w:rPr>
        <w:t>)</w:t>
      </w:r>
      <w:r w:rsidR="005626E3" w:rsidRPr="00CD5155">
        <w:rPr>
          <w:b w:val="0"/>
          <w:szCs w:val="21"/>
        </w:rPr>
        <w:t xml:space="preserve"> suffered by the Customer arising from</w:t>
      </w:r>
      <w:r w:rsidR="00BA1B0C" w:rsidRPr="00CD5155">
        <w:rPr>
          <w:b w:val="0"/>
          <w:szCs w:val="21"/>
        </w:rPr>
        <w:t xml:space="preserve"> or connected with</w:t>
      </w:r>
      <w:r w:rsidR="005626E3" w:rsidRPr="00CD5155">
        <w:rPr>
          <w:b w:val="0"/>
          <w:szCs w:val="21"/>
        </w:rPr>
        <w:t xml:space="preserve"> the Company's compliance with any Law</w:t>
      </w:r>
      <w:r w:rsidR="00412F75" w:rsidRPr="00CD5155">
        <w:rPr>
          <w:b w:val="0"/>
          <w:szCs w:val="21"/>
        </w:rPr>
        <w:t>, including without limitation disclosing confidential information to a Government Authority</w:t>
      </w:r>
      <w:r w:rsidR="005626E3" w:rsidRPr="00CD5155">
        <w:rPr>
          <w:b w:val="0"/>
          <w:szCs w:val="21"/>
        </w:rPr>
        <w:t>.</w:t>
      </w:r>
    </w:p>
    <w:p w14:paraId="57CE92D1" w14:textId="5A7F4B97" w:rsidR="00CF240B" w:rsidRDefault="00A150DF" w:rsidP="006C7767">
      <w:pPr>
        <w:pStyle w:val="Heading2"/>
        <w:keepLines/>
        <w:rPr>
          <w:b w:val="0"/>
          <w:szCs w:val="21"/>
        </w:rPr>
      </w:pPr>
      <w:bookmarkStart w:id="37" w:name="_Ref455503203"/>
      <w:r w:rsidRPr="00CD5155">
        <w:rPr>
          <w:b w:val="0"/>
          <w:szCs w:val="21"/>
        </w:rPr>
        <w:t xml:space="preserve">Without limitation to any other clause of the Agreement, </w:t>
      </w:r>
      <w:r w:rsidR="00DD4FB9">
        <w:rPr>
          <w:b w:val="0"/>
          <w:szCs w:val="21"/>
        </w:rPr>
        <w:t>a Party</w:t>
      </w:r>
      <w:r w:rsidR="00D555DD" w:rsidRPr="00CD5155">
        <w:rPr>
          <w:b w:val="0"/>
          <w:szCs w:val="21"/>
        </w:rPr>
        <w:t xml:space="preserve"> will be discharged from all liability in connection with</w:t>
      </w:r>
      <w:r w:rsidR="00CF240B">
        <w:rPr>
          <w:b w:val="0"/>
          <w:szCs w:val="21"/>
        </w:rPr>
        <w:t>:</w:t>
      </w:r>
    </w:p>
    <w:p w14:paraId="0A7121FF" w14:textId="06E8B42C" w:rsidR="00BE514E" w:rsidRPr="00CD5155" w:rsidRDefault="00476DCE" w:rsidP="006C7767">
      <w:pPr>
        <w:pStyle w:val="Heading3"/>
        <w:keepNext/>
        <w:keepLines/>
        <w:rPr>
          <w:b/>
        </w:rPr>
      </w:pPr>
      <w:r>
        <w:t xml:space="preserve">damage </w:t>
      </w:r>
      <w:r w:rsidR="00E10A4A" w:rsidRPr="00CF240B">
        <w:rPr>
          <w:bCs/>
        </w:rPr>
        <w:t>to</w:t>
      </w:r>
      <w:r w:rsidR="00CF240B">
        <w:rPr>
          <w:b/>
        </w:rPr>
        <w:t xml:space="preserve"> </w:t>
      </w:r>
      <w:r>
        <w:t>or non-delivery</w:t>
      </w:r>
      <w:r w:rsidR="00E10A4A">
        <w:rPr>
          <w:b/>
        </w:rPr>
        <w:t xml:space="preserve"> </w:t>
      </w:r>
      <w:r w:rsidR="00E10A4A" w:rsidRPr="00CF240B">
        <w:rPr>
          <w:bCs/>
        </w:rPr>
        <w:t>or late delivery</w:t>
      </w:r>
      <w:r>
        <w:t xml:space="preserve"> of t</w:t>
      </w:r>
      <w:r w:rsidR="00D555DD" w:rsidRPr="00CD5155">
        <w:t xml:space="preserve">he </w:t>
      </w:r>
      <w:r w:rsidR="00D80D02" w:rsidRPr="00CD5155">
        <w:t xml:space="preserve">Goods </w:t>
      </w:r>
      <w:r w:rsidR="00134722" w:rsidRPr="00CD5155">
        <w:t>unless:</w:t>
      </w:r>
      <w:bookmarkEnd w:id="37"/>
      <w:r w:rsidR="00134722" w:rsidRPr="00CD5155">
        <w:t xml:space="preserve"> </w:t>
      </w:r>
    </w:p>
    <w:p w14:paraId="3131E29E" w14:textId="68F24557" w:rsidR="00134722" w:rsidRPr="00CD5155" w:rsidRDefault="00972AAA" w:rsidP="006C7767">
      <w:pPr>
        <w:pStyle w:val="Heading4"/>
        <w:keepNext/>
        <w:keepLines/>
      </w:pPr>
      <w:r w:rsidRPr="00CD5155">
        <w:t xml:space="preserve">notice of any claim is received by the </w:t>
      </w:r>
      <w:r w:rsidR="005C5326">
        <w:t>other Party</w:t>
      </w:r>
      <w:r w:rsidRPr="00CD5155">
        <w:t xml:space="preserve"> within 7 days of </w:t>
      </w:r>
      <w:r w:rsidR="00D0338C" w:rsidRPr="00CD5155">
        <w:t xml:space="preserve">the earlier of the </w:t>
      </w:r>
      <w:r w:rsidRPr="00CD5155">
        <w:t xml:space="preserve">delivery of </w:t>
      </w:r>
      <w:r w:rsidR="00993A69" w:rsidRPr="00CD5155">
        <w:t>Goods</w:t>
      </w:r>
      <w:r w:rsidR="00476DCE">
        <w:t xml:space="preserve"> or</w:t>
      </w:r>
      <w:r w:rsidRPr="00CD5155">
        <w:t xml:space="preserve"> the date the</w:t>
      </w:r>
      <w:r w:rsidR="00993A69" w:rsidRPr="00CD5155">
        <w:t xml:space="preserve"> Goods</w:t>
      </w:r>
      <w:r w:rsidRPr="00CD5155">
        <w:t xml:space="preserve"> should have been delivered; and </w:t>
      </w:r>
    </w:p>
    <w:p w14:paraId="61CF9CF7" w14:textId="7697C842" w:rsidR="00972AAA" w:rsidRDefault="00972AAA" w:rsidP="006C7767">
      <w:pPr>
        <w:pStyle w:val="Heading4"/>
        <w:keepNext/>
        <w:keepLines/>
      </w:pPr>
      <w:r w:rsidRPr="00CD5155">
        <w:t xml:space="preserve">suit is brought and written notice is received by the </w:t>
      </w:r>
      <w:r w:rsidR="005C5326">
        <w:t>other Party</w:t>
      </w:r>
      <w:r w:rsidRPr="00CD5155">
        <w:t xml:space="preserve"> within 9 months of the </w:t>
      </w:r>
      <w:r w:rsidR="00195D67" w:rsidRPr="00CD5155">
        <w:t xml:space="preserve">earlier of the </w:t>
      </w:r>
      <w:r w:rsidRPr="00CD5155">
        <w:t>delivery of the</w:t>
      </w:r>
      <w:r w:rsidR="00993A69" w:rsidRPr="00CD5155">
        <w:t xml:space="preserve"> </w:t>
      </w:r>
      <w:r w:rsidR="005E00D3" w:rsidRPr="00CD5155">
        <w:t>Goods</w:t>
      </w:r>
      <w:r w:rsidR="00014F6E">
        <w:t xml:space="preserve"> or</w:t>
      </w:r>
      <w:r w:rsidRPr="00CD5155">
        <w:t xml:space="preserve"> the date the</w:t>
      </w:r>
      <w:r w:rsidR="00AF5802" w:rsidRPr="00CD5155">
        <w:t xml:space="preserve"> </w:t>
      </w:r>
      <w:r w:rsidR="00993A69" w:rsidRPr="00CD5155">
        <w:t>Goods</w:t>
      </w:r>
      <w:r w:rsidRPr="00CD5155">
        <w:t xml:space="preserve"> should have been delivered. </w:t>
      </w:r>
    </w:p>
    <w:p w14:paraId="617A334D" w14:textId="5A315A21" w:rsidR="00912CC5" w:rsidRDefault="00CF240B" w:rsidP="006C7767">
      <w:pPr>
        <w:pStyle w:val="Heading3"/>
        <w:keepNext/>
        <w:keepLines/>
      </w:pPr>
      <w:r>
        <w:t>claims unrelated to damage to, non-delivery of or late delivery of the Goods</w:t>
      </w:r>
      <w:r w:rsidR="00912CC5">
        <w:t xml:space="preserve"> unless </w:t>
      </w:r>
      <w:r w:rsidR="005C5326">
        <w:t xml:space="preserve">suit is </w:t>
      </w:r>
      <w:proofErr w:type="gramStart"/>
      <w:r w:rsidR="005C5326">
        <w:t>brought</w:t>
      </w:r>
      <w:proofErr w:type="gramEnd"/>
      <w:r w:rsidR="005C5326">
        <w:t xml:space="preserve"> and written notice is received by the other Party within</w:t>
      </w:r>
      <w:r w:rsidR="00DD4FB9">
        <w:t xml:space="preserve"> 3 years </w:t>
      </w:r>
      <w:r w:rsidR="0074210E">
        <w:t>of the event giving rise to the claim</w:t>
      </w:r>
      <w:r w:rsidR="00912CC5">
        <w:t>:</w:t>
      </w:r>
    </w:p>
    <w:p w14:paraId="0C65D82F" w14:textId="2661A078" w:rsidR="002216AE" w:rsidRDefault="002F6B51" w:rsidP="006C7767">
      <w:pPr>
        <w:pStyle w:val="Heading2"/>
        <w:keepLines/>
        <w:rPr>
          <w:b w:val="0"/>
          <w:szCs w:val="21"/>
        </w:rPr>
      </w:pPr>
      <w:r>
        <w:rPr>
          <w:b w:val="0"/>
          <w:szCs w:val="21"/>
        </w:rPr>
        <w:t>Clause 10.</w:t>
      </w:r>
      <w:r w:rsidR="00DE66AF">
        <w:rPr>
          <w:b w:val="0"/>
          <w:szCs w:val="21"/>
        </w:rPr>
        <w:t>10</w:t>
      </w:r>
      <w:r>
        <w:rPr>
          <w:b w:val="0"/>
          <w:szCs w:val="21"/>
        </w:rPr>
        <w:t xml:space="preserve"> does not act to extend any timeframe on the making of a claim against the Company that is contained in an</w:t>
      </w:r>
      <w:r w:rsidR="009D65C3">
        <w:rPr>
          <w:b w:val="0"/>
          <w:szCs w:val="21"/>
        </w:rPr>
        <w:t>y</w:t>
      </w:r>
      <w:r>
        <w:rPr>
          <w:b w:val="0"/>
          <w:szCs w:val="21"/>
        </w:rPr>
        <w:t xml:space="preserve"> Convention or Law</w:t>
      </w:r>
      <w:r w:rsidR="005461FD">
        <w:rPr>
          <w:b w:val="0"/>
          <w:szCs w:val="21"/>
        </w:rPr>
        <w:t>.</w:t>
      </w:r>
    </w:p>
    <w:p w14:paraId="28519589" w14:textId="7B76E424" w:rsidR="00014F6E" w:rsidRDefault="00014F6E" w:rsidP="006C7767">
      <w:pPr>
        <w:pStyle w:val="Heading2"/>
        <w:keepLines/>
        <w:rPr>
          <w:b w:val="0"/>
          <w:szCs w:val="21"/>
        </w:rPr>
      </w:pPr>
      <w:r>
        <w:rPr>
          <w:b w:val="0"/>
          <w:szCs w:val="21"/>
        </w:rPr>
        <w:t>Clause 10.</w:t>
      </w:r>
      <w:r w:rsidR="00DE66AF">
        <w:rPr>
          <w:b w:val="0"/>
          <w:szCs w:val="21"/>
        </w:rPr>
        <w:t>10</w:t>
      </w:r>
      <w:r>
        <w:rPr>
          <w:b w:val="0"/>
          <w:szCs w:val="21"/>
        </w:rPr>
        <w:t xml:space="preserve"> does not apply where the making of a </w:t>
      </w:r>
      <w:r w:rsidR="005E6D98">
        <w:rPr>
          <w:b w:val="0"/>
          <w:szCs w:val="21"/>
        </w:rPr>
        <w:t>claim or commencement of a proceeding outside of the stated timeframes, does not prejudice the Company in any claim it may have against a third party in respect of</w:t>
      </w:r>
      <w:r w:rsidR="006A6FFA">
        <w:rPr>
          <w:b w:val="0"/>
          <w:szCs w:val="21"/>
        </w:rPr>
        <w:t xml:space="preserve">, or </w:t>
      </w:r>
      <w:r w:rsidR="0026313D">
        <w:rPr>
          <w:b w:val="0"/>
          <w:szCs w:val="21"/>
        </w:rPr>
        <w:t xml:space="preserve">in </w:t>
      </w:r>
      <w:r w:rsidR="006A6FFA">
        <w:rPr>
          <w:b w:val="0"/>
          <w:szCs w:val="21"/>
        </w:rPr>
        <w:t>determining the cause of,</w:t>
      </w:r>
      <w:r w:rsidR="005E6D98">
        <w:rPr>
          <w:b w:val="0"/>
          <w:szCs w:val="21"/>
        </w:rPr>
        <w:t xml:space="preserve"> the loss or damage to the Goods</w:t>
      </w:r>
      <w:r w:rsidR="00AB69E2">
        <w:rPr>
          <w:b w:val="0"/>
          <w:szCs w:val="21"/>
        </w:rPr>
        <w:t xml:space="preserve"> or delay in delivering the Goods</w:t>
      </w:r>
      <w:r w:rsidR="005E6D98">
        <w:rPr>
          <w:b w:val="0"/>
          <w:szCs w:val="21"/>
        </w:rPr>
        <w:t>.</w:t>
      </w:r>
    </w:p>
    <w:p w14:paraId="74C59A33" w14:textId="67E00877" w:rsidR="00142189" w:rsidRPr="00CD5155" w:rsidRDefault="007562EB" w:rsidP="006C7767">
      <w:pPr>
        <w:pStyle w:val="Heading2"/>
        <w:keepLines/>
        <w:rPr>
          <w:b w:val="0"/>
          <w:szCs w:val="21"/>
        </w:rPr>
      </w:pPr>
      <w:r>
        <w:rPr>
          <w:b w:val="0"/>
          <w:szCs w:val="21"/>
        </w:rPr>
        <w:t xml:space="preserve">A Party will not be liable to the other Party </w:t>
      </w:r>
      <w:r w:rsidR="00142189" w:rsidRPr="00CD5155">
        <w:rPr>
          <w:b w:val="0"/>
          <w:szCs w:val="21"/>
        </w:rPr>
        <w:t xml:space="preserve">for </w:t>
      </w:r>
      <w:r w:rsidR="00BF0D8A" w:rsidRPr="00CD5155">
        <w:rPr>
          <w:b w:val="0"/>
          <w:szCs w:val="21"/>
        </w:rPr>
        <w:t>any delay</w:t>
      </w:r>
      <w:r>
        <w:rPr>
          <w:b w:val="0"/>
          <w:szCs w:val="21"/>
        </w:rPr>
        <w:t xml:space="preserve"> or</w:t>
      </w:r>
      <w:r w:rsidR="00BF0D8A" w:rsidRPr="00CD5155">
        <w:rPr>
          <w:b w:val="0"/>
          <w:szCs w:val="21"/>
        </w:rPr>
        <w:t xml:space="preserve"> failure to perform an obligation under the Agreement </w:t>
      </w:r>
      <w:r w:rsidR="00E734E6">
        <w:rPr>
          <w:b w:val="0"/>
          <w:szCs w:val="21"/>
        </w:rPr>
        <w:t xml:space="preserve">or Loss suffered by </w:t>
      </w:r>
      <w:r>
        <w:rPr>
          <w:b w:val="0"/>
          <w:szCs w:val="21"/>
        </w:rPr>
        <w:t>the other Party</w:t>
      </w:r>
      <w:r w:rsidR="00E734E6">
        <w:rPr>
          <w:b w:val="0"/>
          <w:szCs w:val="21"/>
        </w:rPr>
        <w:t xml:space="preserve"> to the extent </w:t>
      </w:r>
      <w:r w:rsidR="00BF0D8A" w:rsidRPr="00CD5155">
        <w:rPr>
          <w:b w:val="0"/>
          <w:szCs w:val="21"/>
        </w:rPr>
        <w:t>caused by a</w:t>
      </w:r>
      <w:r w:rsidR="00E734E6">
        <w:rPr>
          <w:b w:val="0"/>
          <w:szCs w:val="21"/>
        </w:rPr>
        <w:t xml:space="preserve"> Force Majeure Event</w:t>
      </w:r>
      <w:r w:rsidR="00BF0D8A" w:rsidRPr="00CD5155">
        <w:rPr>
          <w:b w:val="0"/>
          <w:szCs w:val="21"/>
        </w:rPr>
        <w:t xml:space="preserve">. </w:t>
      </w:r>
    </w:p>
    <w:p w14:paraId="5BB99B00" w14:textId="08D99F9B" w:rsidR="00A672EB" w:rsidRDefault="00BF0D8A" w:rsidP="006C7767">
      <w:pPr>
        <w:pStyle w:val="Heading2"/>
        <w:keepLines/>
        <w:rPr>
          <w:b w:val="0"/>
          <w:szCs w:val="21"/>
        </w:rPr>
      </w:pPr>
      <w:r w:rsidRPr="00CD5155">
        <w:rPr>
          <w:b w:val="0"/>
          <w:szCs w:val="21"/>
        </w:rPr>
        <w:t>If a</w:t>
      </w:r>
      <w:r w:rsidR="00E734E6">
        <w:rPr>
          <w:b w:val="0"/>
          <w:szCs w:val="21"/>
        </w:rPr>
        <w:t xml:space="preserve"> Force Majeure</w:t>
      </w:r>
      <w:r w:rsidRPr="00CD5155">
        <w:rPr>
          <w:b w:val="0"/>
          <w:szCs w:val="21"/>
        </w:rPr>
        <w:t xml:space="preserve"> E</w:t>
      </w:r>
      <w:r w:rsidR="00FA02E4" w:rsidRPr="00CD5155">
        <w:rPr>
          <w:b w:val="0"/>
          <w:szCs w:val="21"/>
        </w:rPr>
        <w:t xml:space="preserve">vent </w:t>
      </w:r>
      <w:r w:rsidR="00E70E99">
        <w:rPr>
          <w:b w:val="0"/>
          <w:szCs w:val="21"/>
        </w:rPr>
        <w:t xml:space="preserve">prevents or </w:t>
      </w:r>
      <w:r w:rsidR="00FA02E4" w:rsidRPr="00CD5155">
        <w:rPr>
          <w:b w:val="0"/>
          <w:szCs w:val="21"/>
        </w:rPr>
        <w:t xml:space="preserve">causes a delay in the performance of a </w:t>
      </w:r>
      <w:r w:rsidR="0080039D">
        <w:rPr>
          <w:b w:val="0"/>
          <w:szCs w:val="21"/>
        </w:rPr>
        <w:t>Party’s</w:t>
      </w:r>
      <w:r w:rsidR="00FA02E4" w:rsidRPr="00CD5155">
        <w:rPr>
          <w:b w:val="0"/>
          <w:szCs w:val="21"/>
        </w:rPr>
        <w:t xml:space="preserve"> obligation exceeding </w:t>
      </w:r>
      <w:r w:rsidR="0080039D">
        <w:rPr>
          <w:b w:val="0"/>
          <w:szCs w:val="21"/>
        </w:rPr>
        <w:t>28</w:t>
      </w:r>
      <w:r w:rsidR="00FA02E4" w:rsidRPr="00CD5155">
        <w:rPr>
          <w:b w:val="0"/>
          <w:szCs w:val="21"/>
        </w:rPr>
        <w:t xml:space="preserve"> days</w:t>
      </w:r>
      <w:r w:rsidR="00C37B5A" w:rsidRPr="00CD5155">
        <w:rPr>
          <w:b w:val="0"/>
          <w:szCs w:val="21"/>
        </w:rPr>
        <w:t xml:space="preserve">, </w:t>
      </w:r>
      <w:r w:rsidR="0080039D">
        <w:rPr>
          <w:b w:val="0"/>
          <w:szCs w:val="21"/>
        </w:rPr>
        <w:t>either Party</w:t>
      </w:r>
      <w:r w:rsidR="00C37B5A" w:rsidRPr="00CD5155">
        <w:rPr>
          <w:b w:val="0"/>
          <w:szCs w:val="21"/>
        </w:rPr>
        <w:t xml:space="preserve"> may terminate</w:t>
      </w:r>
      <w:r w:rsidR="005763FC" w:rsidRPr="00CD5155">
        <w:rPr>
          <w:b w:val="0"/>
          <w:szCs w:val="21"/>
        </w:rPr>
        <w:t xml:space="preserve"> the provision of the Services</w:t>
      </w:r>
      <w:r w:rsidR="00C37B5A" w:rsidRPr="00CD5155">
        <w:rPr>
          <w:b w:val="0"/>
          <w:szCs w:val="21"/>
        </w:rPr>
        <w:t xml:space="preserve"> by notice to the </w:t>
      </w:r>
      <w:r w:rsidR="0080039D">
        <w:rPr>
          <w:b w:val="0"/>
          <w:szCs w:val="21"/>
        </w:rPr>
        <w:t>Other Party</w:t>
      </w:r>
      <w:r w:rsidR="00C37B5A" w:rsidRPr="00CD5155">
        <w:rPr>
          <w:b w:val="0"/>
          <w:szCs w:val="21"/>
        </w:rPr>
        <w:t>.</w:t>
      </w:r>
      <w:r w:rsidR="0080039D">
        <w:rPr>
          <w:b w:val="0"/>
          <w:szCs w:val="21"/>
        </w:rPr>
        <w:t xml:space="preserve"> </w:t>
      </w:r>
      <w:r w:rsidR="00C37B5A" w:rsidRPr="00CD5155">
        <w:rPr>
          <w:b w:val="0"/>
          <w:szCs w:val="21"/>
        </w:rPr>
        <w:t xml:space="preserve"> </w:t>
      </w:r>
      <w:r w:rsidR="007E6D29" w:rsidRPr="00CD5155">
        <w:rPr>
          <w:b w:val="0"/>
          <w:szCs w:val="21"/>
        </w:rPr>
        <w:t xml:space="preserve"> </w:t>
      </w:r>
    </w:p>
    <w:p w14:paraId="7A7C2E3B" w14:textId="77777777" w:rsidR="00E734E6" w:rsidRPr="00E734E6" w:rsidRDefault="00E734E6" w:rsidP="006C7767">
      <w:pPr>
        <w:pStyle w:val="Heading2"/>
        <w:keepLines/>
        <w:rPr>
          <w:b w:val="0"/>
          <w:szCs w:val="21"/>
        </w:rPr>
      </w:pPr>
      <w:r w:rsidRPr="00E734E6">
        <w:rPr>
          <w:b w:val="0"/>
          <w:szCs w:val="21"/>
        </w:rPr>
        <w:t>Without limitation to any other clause in this Agreement, for Carriage by air, if the Carriage involves an ultimate destination stop in a county other than the country of departure, the Warsaw Convention or the Montreal Convention may be applicable and the relevant convention governs, and in most cases, limits the liability of air Carriers in respect of loss or damage to cargo.</w:t>
      </w:r>
    </w:p>
    <w:p w14:paraId="09068878" w14:textId="59DB0C1C" w:rsidR="00E734E6" w:rsidRDefault="0084034B" w:rsidP="006C7767">
      <w:pPr>
        <w:pStyle w:val="Heading1"/>
        <w:keepLines/>
      </w:pPr>
      <w:bookmarkStart w:id="38" w:name="_Ref455411571"/>
      <w:bookmarkStart w:id="39" w:name="_Ref455044836"/>
      <w:bookmarkStart w:id="40" w:name="_Ref455145192"/>
      <w:r>
        <w:t xml:space="preserve">Customer </w:t>
      </w:r>
      <w:r w:rsidR="00E734E6">
        <w:t>Indemnit</w:t>
      </w:r>
      <w:r>
        <w:t>ies</w:t>
      </w:r>
    </w:p>
    <w:p w14:paraId="4CA074FF" w14:textId="1FCC9FA1" w:rsidR="00B7251E" w:rsidRPr="00AE3920" w:rsidRDefault="00B7251E" w:rsidP="006C7767">
      <w:pPr>
        <w:pStyle w:val="Heading2"/>
        <w:keepLines/>
        <w:rPr>
          <w:b w:val="0"/>
          <w:bCs/>
          <w:szCs w:val="21"/>
        </w:rPr>
      </w:pPr>
      <w:r>
        <w:rPr>
          <w:b w:val="0"/>
          <w:szCs w:val="21"/>
        </w:rPr>
        <w:lastRenderedPageBreak/>
        <w:t xml:space="preserve">The indemnities in this clause do not apply to the extent that the Loss </w:t>
      </w:r>
      <w:r w:rsidR="005D22F1">
        <w:rPr>
          <w:b w:val="0"/>
          <w:szCs w:val="21"/>
        </w:rPr>
        <w:t>was caused by a breach of contract or a negligent, unlawful, reckless or wilful act or omission by the Company or its employees, agents and contractors</w:t>
      </w:r>
      <w:r w:rsidR="00AE3920">
        <w:rPr>
          <w:b w:val="0"/>
          <w:szCs w:val="21"/>
        </w:rPr>
        <w:t xml:space="preserve"> </w:t>
      </w:r>
      <w:r w:rsidR="00AE3920" w:rsidRPr="00AE3920">
        <w:rPr>
          <w:b w:val="0"/>
          <w:bCs/>
        </w:rPr>
        <w:t>unless the Company was following a specific direction provided by the Customer</w:t>
      </w:r>
      <w:r w:rsidR="00AE3920">
        <w:rPr>
          <w:b w:val="0"/>
          <w:bCs/>
        </w:rPr>
        <w:t>.</w:t>
      </w:r>
    </w:p>
    <w:p w14:paraId="2E5137FF" w14:textId="73FED128" w:rsidR="00222344" w:rsidRDefault="00F64CE6" w:rsidP="006C7767">
      <w:pPr>
        <w:pStyle w:val="Heading2"/>
        <w:keepLines/>
        <w:rPr>
          <w:b w:val="0"/>
          <w:szCs w:val="21"/>
        </w:rPr>
      </w:pPr>
      <w:r>
        <w:rPr>
          <w:b w:val="0"/>
          <w:szCs w:val="21"/>
        </w:rPr>
        <w:t xml:space="preserve">When seeking to rely on an indemnity, the Company is under an obligation to act reasonably to minimise the </w:t>
      </w:r>
      <w:r w:rsidR="00093137">
        <w:rPr>
          <w:b w:val="0"/>
          <w:szCs w:val="21"/>
        </w:rPr>
        <w:t>Loss incurred.</w:t>
      </w:r>
    </w:p>
    <w:p w14:paraId="5AAE20F5" w14:textId="24B6FB23" w:rsidR="000259C6" w:rsidRPr="00CD5155" w:rsidRDefault="0062128A" w:rsidP="006C7767">
      <w:pPr>
        <w:pStyle w:val="Heading2"/>
        <w:keepLines/>
        <w:rPr>
          <w:b w:val="0"/>
          <w:szCs w:val="21"/>
        </w:rPr>
      </w:pPr>
      <w:r w:rsidRPr="00CD5155">
        <w:rPr>
          <w:b w:val="0"/>
          <w:szCs w:val="21"/>
        </w:rPr>
        <w:t>T</w:t>
      </w:r>
      <w:r w:rsidR="00633C48" w:rsidRPr="00CD5155">
        <w:rPr>
          <w:b w:val="0"/>
          <w:szCs w:val="21"/>
        </w:rPr>
        <w:t>he Customer indemnifies the Company from and against (and must pay on demand for) all Loss arising directly or indirectly from or in connection with the Goods or the performance of the Services</w:t>
      </w:r>
      <w:r w:rsidR="00F53756" w:rsidRPr="00CD5155">
        <w:rPr>
          <w:b w:val="0"/>
          <w:szCs w:val="21"/>
        </w:rPr>
        <w:t xml:space="preserve"> (including Consequential Loss)</w:t>
      </w:r>
      <w:r w:rsidR="00872317">
        <w:rPr>
          <w:b w:val="0"/>
          <w:szCs w:val="21"/>
        </w:rPr>
        <w:t xml:space="preserve"> caused by an act or omission of the Customer or </w:t>
      </w:r>
      <w:r w:rsidR="00BD24BE">
        <w:rPr>
          <w:b w:val="0"/>
          <w:szCs w:val="21"/>
        </w:rPr>
        <w:t>which was beyond the reasonable control of the Company</w:t>
      </w:r>
      <w:r w:rsidR="00093137">
        <w:rPr>
          <w:b w:val="0"/>
          <w:szCs w:val="21"/>
        </w:rPr>
        <w:t>.</w:t>
      </w:r>
      <w:bookmarkEnd w:id="38"/>
    </w:p>
    <w:p w14:paraId="65334E23" w14:textId="1ACD2175" w:rsidR="003D35E2" w:rsidRPr="00CD5155" w:rsidRDefault="00412F75" w:rsidP="006C7767">
      <w:pPr>
        <w:pStyle w:val="Heading2"/>
        <w:keepLines/>
        <w:rPr>
          <w:b w:val="0"/>
          <w:szCs w:val="21"/>
        </w:rPr>
      </w:pPr>
      <w:bookmarkStart w:id="41" w:name="_Ref455558406"/>
      <w:r w:rsidRPr="00CD5155">
        <w:rPr>
          <w:b w:val="0"/>
          <w:szCs w:val="21"/>
        </w:rPr>
        <w:t>Without limitation to clause</w:t>
      </w:r>
      <w:r w:rsidR="00E734E6">
        <w:rPr>
          <w:b w:val="0"/>
          <w:szCs w:val="21"/>
        </w:rPr>
        <w:t xml:space="preserve"> 11.</w:t>
      </w:r>
      <w:r w:rsidR="00EA19EB">
        <w:rPr>
          <w:b w:val="0"/>
          <w:szCs w:val="21"/>
        </w:rPr>
        <w:t>3</w:t>
      </w:r>
      <w:r w:rsidR="00261BFC" w:rsidRPr="00CD5155">
        <w:rPr>
          <w:b w:val="0"/>
          <w:szCs w:val="21"/>
        </w:rPr>
        <w:t xml:space="preserve"> t</w:t>
      </w:r>
      <w:r w:rsidR="000259C6" w:rsidRPr="00CD5155">
        <w:rPr>
          <w:b w:val="0"/>
          <w:szCs w:val="21"/>
        </w:rPr>
        <w:t xml:space="preserve">he Customer indemnifies the Company from and against (and must pay on demand for) </w:t>
      </w:r>
      <w:r w:rsidR="00261BFC" w:rsidRPr="00CD5155">
        <w:rPr>
          <w:b w:val="0"/>
          <w:szCs w:val="21"/>
        </w:rPr>
        <w:t xml:space="preserve">any </w:t>
      </w:r>
      <w:r w:rsidR="009559DD" w:rsidRPr="00CD5155">
        <w:rPr>
          <w:b w:val="0"/>
          <w:szCs w:val="21"/>
        </w:rPr>
        <w:t>Loss arising from</w:t>
      </w:r>
      <w:r w:rsidR="00133B04">
        <w:rPr>
          <w:b w:val="0"/>
          <w:szCs w:val="21"/>
        </w:rPr>
        <w:t>:</w:t>
      </w:r>
    </w:p>
    <w:p w14:paraId="7C498D92" w14:textId="77777777" w:rsidR="003D35E2" w:rsidRPr="00CD5155" w:rsidRDefault="009559DD" w:rsidP="006C7767">
      <w:pPr>
        <w:pStyle w:val="Heading3"/>
        <w:keepNext/>
        <w:keepLines/>
        <w:rPr>
          <w:b/>
          <w:szCs w:val="21"/>
        </w:rPr>
      </w:pPr>
      <w:r w:rsidRPr="00CD5155">
        <w:rPr>
          <w:szCs w:val="21"/>
        </w:rPr>
        <w:t xml:space="preserve">the Customer's </w:t>
      </w:r>
      <w:r w:rsidR="00261BFC" w:rsidRPr="00CD5155">
        <w:rPr>
          <w:szCs w:val="21"/>
        </w:rPr>
        <w:t xml:space="preserve">or Owner's </w:t>
      </w:r>
      <w:r w:rsidRPr="00CD5155">
        <w:rPr>
          <w:szCs w:val="21"/>
        </w:rPr>
        <w:t>failure to return</w:t>
      </w:r>
      <w:r w:rsidR="00E70E99">
        <w:rPr>
          <w:szCs w:val="21"/>
        </w:rPr>
        <w:t>, return by the due date, return within the "free" period and/or return empty, clean, or undamaged</w:t>
      </w:r>
      <w:r w:rsidRPr="00CD5155">
        <w:rPr>
          <w:szCs w:val="21"/>
        </w:rPr>
        <w:t xml:space="preserve"> any </w:t>
      </w:r>
      <w:r w:rsidR="0077038B">
        <w:rPr>
          <w:szCs w:val="21"/>
        </w:rPr>
        <w:t>C</w:t>
      </w:r>
      <w:r w:rsidRPr="00CD5155">
        <w:rPr>
          <w:szCs w:val="21"/>
        </w:rPr>
        <w:t>ontainer or transport equipment involved in the performance of the Services</w:t>
      </w:r>
      <w:r w:rsidR="003D35E2" w:rsidRPr="00CD5155">
        <w:rPr>
          <w:szCs w:val="21"/>
        </w:rPr>
        <w:t>;</w:t>
      </w:r>
      <w:r w:rsidR="006408D0" w:rsidRPr="00CD5155">
        <w:rPr>
          <w:szCs w:val="21"/>
        </w:rPr>
        <w:t xml:space="preserve"> </w:t>
      </w:r>
    </w:p>
    <w:p w14:paraId="2CC919B8" w14:textId="231F99B7" w:rsidR="009C74F2" w:rsidRPr="00CD5155" w:rsidRDefault="009C74F2" w:rsidP="006C7767">
      <w:pPr>
        <w:pStyle w:val="Heading3"/>
        <w:keepNext/>
        <w:keepLines/>
        <w:rPr>
          <w:b/>
          <w:szCs w:val="21"/>
        </w:rPr>
      </w:pPr>
      <w:r w:rsidRPr="00CD5155">
        <w:rPr>
          <w:szCs w:val="21"/>
        </w:rPr>
        <w:t xml:space="preserve">any claim against the Company </w:t>
      </w:r>
      <w:r w:rsidR="00F36010" w:rsidRPr="00CD5155">
        <w:rPr>
          <w:szCs w:val="21"/>
        </w:rPr>
        <w:t>by a person who claims to have an interest in the Goods</w:t>
      </w:r>
      <w:r w:rsidR="00EC6819">
        <w:rPr>
          <w:szCs w:val="21"/>
        </w:rPr>
        <w:t xml:space="preserve"> (other than the Customer)</w:t>
      </w:r>
      <w:r w:rsidR="00F36010" w:rsidRPr="00CD5155">
        <w:rPr>
          <w:szCs w:val="21"/>
        </w:rPr>
        <w:t>;</w:t>
      </w:r>
    </w:p>
    <w:p w14:paraId="39EC6F1A" w14:textId="77777777" w:rsidR="008F5317" w:rsidRPr="008816C5" w:rsidRDefault="006D45F8" w:rsidP="006C7767">
      <w:pPr>
        <w:pStyle w:val="Heading3"/>
        <w:keepNext/>
        <w:keepLines/>
        <w:rPr>
          <w:b/>
          <w:szCs w:val="21"/>
        </w:rPr>
      </w:pPr>
      <w:r w:rsidRPr="00CD5155">
        <w:rPr>
          <w:szCs w:val="21"/>
        </w:rPr>
        <w:t>b</w:t>
      </w:r>
      <w:r w:rsidR="003D35E2" w:rsidRPr="00CD5155">
        <w:rPr>
          <w:szCs w:val="21"/>
        </w:rPr>
        <w:t xml:space="preserve">reach of </w:t>
      </w:r>
      <w:r w:rsidR="004F61F1" w:rsidRPr="00CD5155">
        <w:rPr>
          <w:szCs w:val="21"/>
        </w:rPr>
        <w:t xml:space="preserve">this Agreement, including any </w:t>
      </w:r>
      <w:r w:rsidR="003D35E2" w:rsidRPr="00CD5155">
        <w:rPr>
          <w:szCs w:val="21"/>
        </w:rPr>
        <w:t xml:space="preserve">warranty </w:t>
      </w:r>
      <w:r w:rsidR="004F61F1" w:rsidRPr="00CD5155">
        <w:rPr>
          <w:szCs w:val="21"/>
        </w:rPr>
        <w:t xml:space="preserve">provided </w:t>
      </w:r>
      <w:r w:rsidR="003D35E2" w:rsidRPr="00CD5155">
        <w:rPr>
          <w:szCs w:val="21"/>
        </w:rPr>
        <w:t>by the Customer</w:t>
      </w:r>
      <w:r w:rsidRPr="00CD5155">
        <w:rPr>
          <w:szCs w:val="21"/>
        </w:rPr>
        <w:t xml:space="preserve">; </w:t>
      </w:r>
    </w:p>
    <w:p w14:paraId="3E6F0852" w14:textId="77777777" w:rsidR="006D45F8" w:rsidRPr="00CD5155" w:rsidRDefault="008F5317" w:rsidP="006C7767">
      <w:pPr>
        <w:pStyle w:val="Heading3"/>
        <w:keepNext/>
        <w:keepLines/>
        <w:rPr>
          <w:b/>
          <w:szCs w:val="21"/>
        </w:rPr>
      </w:pPr>
      <w:r w:rsidRPr="00FA275C">
        <w:t xml:space="preserve">any Loss, cost or liability incurred or suffered by the Company as a result of releasing or delivering the Goods to the Customer or at the direction of the </w:t>
      </w:r>
      <w:proofErr w:type="gramStart"/>
      <w:r w:rsidRPr="00FA275C">
        <w:t>Customer</w:t>
      </w:r>
      <w:r>
        <w:t>;</w:t>
      </w:r>
      <w:proofErr w:type="gramEnd"/>
      <w:r w:rsidRPr="00CD5155" w:rsidDel="008F5317">
        <w:rPr>
          <w:szCs w:val="21"/>
        </w:rPr>
        <w:t xml:space="preserve"> </w:t>
      </w:r>
    </w:p>
    <w:p w14:paraId="449EFD64" w14:textId="77777777" w:rsidR="0077038B" w:rsidRDefault="003F4B23" w:rsidP="006C7767">
      <w:pPr>
        <w:pStyle w:val="Heading3"/>
        <w:keepNext/>
        <w:keepLines/>
        <w:rPr>
          <w:szCs w:val="21"/>
        </w:rPr>
      </w:pPr>
      <w:r w:rsidRPr="00CD5155">
        <w:rPr>
          <w:szCs w:val="21"/>
        </w:rPr>
        <w:t>any claim for general average</w:t>
      </w:r>
      <w:r w:rsidR="006D45F8" w:rsidRPr="00CD5155">
        <w:rPr>
          <w:szCs w:val="21"/>
        </w:rPr>
        <w:t xml:space="preserve"> and will provide any security requested by the Company for the release of any Goods that are the subject of a claim for general average</w:t>
      </w:r>
      <w:r w:rsidR="0077038B">
        <w:rPr>
          <w:szCs w:val="21"/>
        </w:rPr>
        <w:t>;</w:t>
      </w:r>
    </w:p>
    <w:p w14:paraId="4A48ADEA" w14:textId="77777777" w:rsidR="00223DDE" w:rsidRDefault="0077038B" w:rsidP="006C7767">
      <w:pPr>
        <w:pStyle w:val="Heading3"/>
        <w:keepNext/>
        <w:keepLines/>
        <w:rPr>
          <w:szCs w:val="21"/>
        </w:rPr>
      </w:pPr>
      <w:r>
        <w:rPr>
          <w:szCs w:val="21"/>
        </w:rPr>
        <w:t>any inspect</w:t>
      </w:r>
      <w:r w:rsidR="00521136">
        <w:rPr>
          <w:szCs w:val="21"/>
        </w:rPr>
        <w:t>ion</w:t>
      </w:r>
      <w:r>
        <w:rPr>
          <w:szCs w:val="21"/>
        </w:rPr>
        <w:t xml:space="preserve"> of, or treatment of, the Goods by, or directed by, a</w:t>
      </w:r>
      <w:r w:rsidR="00E70E99">
        <w:rPr>
          <w:szCs w:val="21"/>
        </w:rPr>
        <w:t xml:space="preserve"> Government</w:t>
      </w:r>
      <w:r>
        <w:rPr>
          <w:szCs w:val="21"/>
        </w:rPr>
        <w:t xml:space="preserve"> Authority</w:t>
      </w:r>
      <w:r w:rsidR="00223DDE">
        <w:rPr>
          <w:szCs w:val="21"/>
        </w:rPr>
        <w:t>;</w:t>
      </w:r>
    </w:p>
    <w:p w14:paraId="01F7A06A" w14:textId="77777777" w:rsidR="00E73D33" w:rsidRDefault="00223DDE" w:rsidP="006C7767">
      <w:pPr>
        <w:pStyle w:val="Heading3"/>
        <w:keepNext/>
        <w:keepLines/>
        <w:rPr>
          <w:szCs w:val="21"/>
        </w:rPr>
      </w:pPr>
      <w:r w:rsidRPr="00223DDE">
        <w:rPr>
          <w:szCs w:val="21"/>
        </w:rPr>
        <w:t>all duty, GST, and any other fees and taxes incurred in connection with the Goods payable to a Government Authority</w:t>
      </w:r>
      <w:r w:rsidR="00E73D33">
        <w:rPr>
          <w:szCs w:val="21"/>
        </w:rPr>
        <w:t>;</w:t>
      </w:r>
    </w:p>
    <w:p w14:paraId="4673F3A9" w14:textId="2C2DDC44" w:rsidR="00D43FA3" w:rsidRDefault="00397041" w:rsidP="006C7767">
      <w:pPr>
        <w:pStyle w:val="Heading3"/>
        <w:keepNext/>
        <w:keepLines/>
        <w:rPr>
          <w:szCs w:val="21"/>
        </w:rPr>
      </w:pPr>
      <w:r>
        <w:rPr>
          <w:szCs w:val="21"/>
        </w:rPr>
        <w:t xml:space="preserve">any costs or charges incurred </w:t>
      </w:r>
      <w:proofErr w:type="gramStart"/>
      <w:r w:rsidR="001B1446">
        <w:rPr>
          <w:szCs w:val="21"/>
        </w:rPr>
        <w:t>as a result of</w:t>
      </w:r>
      <w:proofErr w:type="gramEnd"/>
      <w:r w:rsidR="001B1446">
        <w:rPr>
          <w:szCs w:val="21"/>
        </w:rPr>
        <w:t xml:space="preserve"> </w:t>
      </w:r>
      <w:r>
        <w:rPr>
          <w:szCs w:val="21"/>
        </w:rPr>
        <w:t>any delay in loading or unloading</w:t>
      </w:r>
      <w:r w:rsidR="001B1446">
        <w:rPr>
          <w:szCs w:val="21"/>
        </w:rPr>
        <w:t>, or collecting or delivering, the Goods</w:t>
      </w:r>
    </w:p>
    <w:bookmarkEnd w:id="41"/>
    <w:p w14:paraId="226BC9BC" w14:textId="0CEA3BF8" w:rsidR="00990D23" w:rsidRPr="00133B04" w:rsidRDefault="00E73D33" w:rsidP="00133B04">
      <w:pPr>
        <w:pStyle w:val="Heading3"/>
        <w:keepNext/>
        <w:keepLines/>
        <w:rPr>
          <w:szCs w:val="21"/>
        </w:rPr>
      </w:pPr>
      <w:r w:rsidRPr="00E73D33">
        <w:rPr>
          <w:szCs w:val="21"/>
        </w:rPr>
        <w:t>all costs payable to third parties in relation to the Carriage, storage, treatment or entry of the Goods</w:t>
      </w:r>
      <w:r w:rsidR="00564556">
        <w:rPr>
          <w:szCs w:val="21"/>
        </w:rPr>
        <w:t xml:space="preserve"> other than costs that were known</w:t>
      </w:r>
      <w:r w:rsidR="002855AE">
        <w:rPr>
          <w:szCs w:val="21"/>
        </w:rPr>
        <w:t xml:space="preserve"> by the </w:t>
      </w:r>
      <w:r w:rsidR="00920FA6">
        <w:rPr>
          <w:szCs w:val="21"/>
        </w:rPr>
        <w:t>C</w:t>
      </w:r>
      <w:r w:rsidR="002855AE">
        <w:rPr>
          <w:szCs w:val="21"/>
        </w:rPr>
        <w:t>ompany as</w:t>
      </w:r>
      <w:r w:rsidR="00564556">
        <w:rPr>
          <w:szCs w:val="21"/>
        </w:rPr>
        <w:t xml:space="preserve"> expenses</w:t>
      </w:r>
      <w:r w:rsidR="002855AE">
        <w:rPr>
          <w:szCs w:val="21"/>
        </w:rPr>
        <w:t xml:space="preserve"> that would be incurred</w:t>
      </w:r>
      <w:r w:rsidR="00564556">
        <w:rPr>
          <w:szCs w:val="21"/>
        </w:rPr>
        <w:t xml:space="preserve"> </w:t>
      </w:r>
      <w:r w:rsidR="00C2648B">
        <w:rPr>
          <w:szCs w:val="21"/>
        </w:rPr>
        <w:t>in respect of the Carriage or Goods at the time the Company provided a quote to the Customer and those costs were</w:t>
      </w:r>
      <w:r w:rsidR="000A0571">
        <w:rPr>
          <w:szCs w:val="21"/>
        </w:rPr>
        <w:t xml:space="preserve"> either</w:t>
      </w:r>
      <w:r w:rsidR="00C2648B">
        <w:rPr>
          <w:szCs w:val="21"/>
        </w:rPr>
        <w:t xml:space="preserve"> not included in the Quote</w:t>
      </w:r>
      <w:r w:rsidR="0044405B">
        <w:rPr>
          <w:szCs w:val="21"/>
        </w:rPr>
        <w:t xml:space="preserve"> or </w:t>
      </w:r>
      <w:r w:rsidR="000A0571">
        <w:rPr>
          <w:szCs w:val="21"/>
        </w:rPr>
        <w:t xml:space="preserve">were not of a nature which the Customer would have expected to be </w:t>
      </w:r>
      <w:r w:rsidR="001C38BB">
        <w:rPr>
          <w:szCs w:val="21"/>
        </w:rPr>
        <w:t>incurred</w:t>
      </w:r>
      <w:r w:rsidR="00870512">
        <w:rPr>
          <w:szCs w:val="21"/>
        </w:rPr>
        <w:t>.</w:t>
      </w:r>
      <w:r w:rsidR="00633C48" w:rsidRPr="00CD5155">
        <w:rPr>
          <w:szCs w:val="21"/>
        </w:rPr>
        <w:t xml:space="preserve"> </w:t>
      </w:r>
      <w:bookmarkStart w:id="42" w:name="_Ref456780598"/>
      <w:bookmarkStart w:id="43" w:name="_Ref455145500"/>
      <w:bookmarkEnd w:id="39"/>
      <w:bookmarkEnd w:id="40"/>
    </w:p>
    <w:bookmarkEnd w:id="42"/>
    <w:p w14:paraId="73C49D3E" w14:textId="24E3971B" w:rsidR="002478B5" w:rsidRPr="00EF3BDF" w:rsidRDefault="00633C48" w:rsidP="006C7767">
      <w:pPr>
        <w:pStyle w:val="Heading2"/>
        <w:keepLines/>
        <w:rPr>
          <w:b w:val="0"/>
        </w:rPr>
      </w:pPr>
      <w:r w:rsidRPr="00EF3BDF">
        <w:rPr>
          <w:b w:val="0"/>
          <w:szCs w:val="21"/>
        </w:rPr>
        <w:t>The indemnit</w:t>
      </w:r>
      <w:r w:rsidR="004D069C" w:rsidRPr="00EF3BDF">
        <w:rPr>
          <w:b w:val="0"/>
          <w:szCs w:val="21"/>
        </w:rPr>
        <w:t>ies in</w:t>
      </w:r>
      <w:r w:rsidR="00E70E99" w:rsidRPr="00EF3BDF">
        <w:rPr>
          <w:b w:val="0"/>
          <w:szCs w:val="21"/>
        </w:rPr>
        <w:t xml:space="preserve"> this</w:t>
      </w:r>
      <w:r w:rsidR="004D069C" w:rsidRPr="00EF3BDF">
        <w:rPr>
          <w:b w:val="0"/>
          <w:szCs w:val="21"/>
        </w:rPr>
        <w:t xml:space="preserve"> clause</w:t>
      </w:r>
      <w:r w:rsidR="00E70E99" w:rsidRPr="00EF3BDF">
        <w:rPr>
          <w:b w:val="0"/>
          <w:szCs w:val="21"/>
        </w:rPr>
        <w:t xml:space="preserve"> 11</w:t>
      </w:r>
      <w:r w:rsidRPr="00EF3BDF">
        <w:rPr>
          <w:b w:val="0"/>
        </w:rPr>
        <w:t xml:space="preserve"> continue </w:t>
      </w:r>
      <w:proofErr w:type="gramStart"/>
      <w:r w:rsidRPr="00EF3BDF">
        <w:rPr>
          <w:b w:val="0"/>
        </w:rPr>
        <w:t>whether or not</w:t>
      </w:r>
      <w:proofErr w:type="gramEnd"/>
      <w:r w:rsidRPr="00EF3BDF">
        <w:rPr>
          <w:b w:val="0"/>
        </w:rPr>
        <w:t xml:space="preserve"> the Goods are pillaged, stolen, lost or destroyed.</w:t>
      </w:r>
      <w:bookmarkEnd w:id="43"/>
      <w:r w:rsidR="00133B04">
        <w:rPr>
          <w:b w:val="0"/>
        </w:rPr>
        <w:t xml:space="preserve"> However, the payment of any amount by the Customer will not constitute a waiver of any rights held by the Customer.</w:t>
      </w:r>
    </w:p>
    <w:p w14:paraId="3DAC4CD5" w14:textId="77777777" w:rsidR="008B6268" w:rsidRPr="00CD5155" w:rsidRDefault="008B6268" w:rsidP="006C7767">
      <w:pPr>
        <w:pStyle w:val="Heading1"/>
        <w:keepLines/>
        <w:rPr>
          <w:sz w:val="21"/>
          <w:szCs w:val="21"/>
        </w:rPr>
      </w:pPr>
      <w:r w:rsidRPr="00CD5155">
        <w:rPr>
          <w:sz w:val="21"/>
          <w:szCs w:val="21"/>
        </w:rPr>
        <w:t>Insurance</w:t>
      </w:r>
    </w:p>
    <w:p w14:paraId="160C5DA0" w14:textId="77777777" w:rsidR="008B6268" w:rsidRPr="00CD5155" w:rsidRDefault="0077038B" w:rsidP="006C7767">
      <w:pPr>
        <w:pStyle w:val="Heading2"/>
        <w:keepLines/>
        <w:rPr>
          <w:szCs w:val="21"/>
        </w:rPr>
      </w:pPr>
      <w:bookmarkStart w:id="44" w:name="_Ref455406788"/>
      <w:r>
        <w:rPr>
          <w:b w:val="0"/>
          <w:szCs w:val="21"/>
        </w:rPr>
        <w:t xml:space="preserve">The Company will not arrange insurance in respect of the Goods.  The Customer is responsible for arranging insurance in respect of the Goods.  If the Company refers the Customer to an insurance company or broker, the Company makes no warranty or representation in respect of the insurer or </w:t>
      </w:r>
      <w:proofErr w:type="gramStart"/>
      <w:r>
        <w:rPr>
          <w:b w:val="0"/>
          <w:szCs w:val="21"/>
        </w:rPr>
        <w:t>broker</w:t>
      </w:r>
      <w:proofErr w:type="gramEnd"/>
      <w:r>
        <w:rPr>
          <w:b w:val="0"/>
          <w:szCs w:val="21"/>
        </w:rPr>
        <w:t xml:space="preserve"> or the insurance offered.</w:t>
      </w:r>
      <w:bookmarkEnd w:id="44"/>
    </w:p>
    <w:p w14:paraId="73707938" w14:textId="77777777" w:rsidR="00B5318F" w:rsidRPr="00CD5155" w:rsidRDefault="00B5318F" w:rsidP="006C7767">
      <w:pPr>
        <w:pStyle w:val="Heading1"/>
        <w:keepLines/>
        <w:rPr>
          <w:sz w:val="21"/>
          <w:szCs w:val="21"/>
        </w:rPr>
      </w:pPr>
      <w:bookmarkStart w:id="45" w:name="_Ref455407681"/>
      <w:r w:rsidRPr="00CD5155">
        <w:rPr>
          <w:sz w:val="21"/>
          <w:szCs w:val="21"/>
        </w:rPr>
        <w:t>Lien</w:t>
      </w:r>
      <w:bookmarkEnd w:id="45"/>
    </w:p>
    <w:p w14:paraId="3CE75F17" w14:textId="77777777" w:rsidR="00B5318F" w:rsidRPr="00CD5155" w:rsidRDefault="00B5318F" w:rsidP="006C7767">
      <w:pPr>
        <w:pStyle w:val="Heading2"/>
        <w:keepLines/>
        <w:rPr>
          <w:b w:val="0"/>
          <w:szCs w:val="21"/>
        </w:rPr>
      </w:pPr>
      <w:r w:rsidRPr="00CD5155">
        <w:rPr>
          <w:b w:val="0"/>
          <w:szCs w:val="21"/>
        </w:rPr>
        <w:t xml:space="preserve">The </w:t>
      </w:r>
      <w:r w:rsidR="007B7F62" w:rsidRPr="00CD5155">
        <w:rPr>
          <w:b w:val="0"/>
          <w:szCs w:val="21"/>
        </w:rPr>
        <w:t>Company</w:t>
      </w:r>
      <w:r w:rsidRPr="00CD5155">
        <w:rPr>
          <w:b w:val="0"/>
          <w:szCs w:val="21"/>
        </w:rPr>
        <w:t xml:space="preserve"> has:</w:t>
      </w:r>
    </w:p>
    <w:p w14:paraId="1337D80A" w14:textId="77777777" w:rsidR="00B5318F" w:rsidRPr="00CD5155" w:rsidRDefault="00B5318F" w:rsidP="006C7767">
      <w:pPr>
        <w:pStyle w:val="Heading3"/>
        <w:keepNext/>
        <w:keepLines/>
        <w:rPr>
          <w:szCs w:val="21"/>
        </w:rPr>
      </w:pPr>
      <w:r w:rsidRPr="00CD5155">
        <w:rPr>
          <w:szCs w:val="21"/>
        </w:rPr>
        <w:lastRenderedPageBreak/>
        <w:t xml:space="preserve">a particular and general lien on all </w:t>
      </w:r>
      <w:r w:rsidR="007B7F62" w:rsidRPr="00CD5155">
        <w:rPr>
          <w:szCs w:val="21"/>
        </w:rPr>
        <w:t>Goods</w:t>
      </w:r>
      <w:r w:rsidRPr="00CD5155">
        <w:rPr>
          <w:szCs w:val="21"/>
        </w:rPr>
        <w:t xml:space="preserve"> and documents relating to the </w:t>
      </w:r>
      <w:r w:rsidR="007B7F62" w:rsidRPr="00CD5155">
        <w:rPr>
          <w:szCs w:val="21"/>
        </w:rPr>
        <w:t>Goods</w:t>
      </w:r>
      <w:r w:rsidRPr="00CD5155">
        <w:rPr>
          <w:szCs w:val="21"/>
        </w:rPr>
        <w:t xml:space="preserve">; and </w:t>
      </w:r>
    </w:p>
    <w:p w14:paraId="6067B393" w14:textId="5FE0CD18" w:rsidR="00B5318F" w:rsidRPr="00CD5155" w:rsidRDefault="00B5318F" w:rsidP="006C7767">
      <w:pPr>
        <w:pStyle w:val="Heading3"/>
        <w:keepNext/>
        <w:keepLines/>
        <w:rPr>
          <w:szCs w:val="21"/>
        </w:rPr>
      </w:pPr>
      <w:bookmarkStart w:id="46" w:name="_Ref455406874"/>
      <w:r w:rsidRPr="00CD5155">
        <w:rPr>
          <w:szCs w:val="21"/>
        </w:rPr>
        <w:t xml:space="preserve">a right to sell those </w:t>
      </w:r>
      <w:r w:rsidR="007B7F62" w:rsidRPr="00CD5155">
        <w:rPr>
          <w:szCs w:val="21"/>
        </w:rPr>
        <w:t>Goods</w:t>
      </w:r>
      <w:r w:rsidRPr="00CD5155">
        <w:rPr>
          <w:szCs w:val="21"/>
        </w:rPr>
        <w:t xml:space="preserve"> and documents by public auction or private sale (at the </w:t>
      </w:r>
      <w:r w:rsidR="007B7F62" w:rsidRPr="00CD5155">
        <w:rPr>
          <w:szCs w:val="21"/>
        </w:rPr>
        <w:t>Company</w:t>
      </w:r>
      <w:r w:rsidRPr="00CD5155">
        <w:rPr>
          <w:szCs w:val="21"/>
        </w:rPr>
        <w:t xml:space="preserve">'s discretion) and </w:t>
      </w:r>
      <w:r w:rsidR="00412C68" w:rsidRPr="00CD5155">
        <w:rPr>
          <w:szCs w:val="21"/>
        </w:rPr>
        <w:t>apply</w:t>
      </w:r>
      <w:r w:rsidRPr="00CD5155">
        <w:rPr>
          <w:szCs w:val="21"/>
        </w:rPr>
        <w:t xml:space="preserve"> the proceeds of sale;</w:t>
      </w:r>
      <w:bookmarkEnd w:id="46"/>
    </w:p>
    <w:p w14:paraId="0560F43C" w14:textId="77777777" w:rsidR="00B5318F" w:rsidRPr="00CD5155" w:rsidRDefault="00412C68" w:rsidP="006C7767">
      <w:pPr>
        <w:pStyle w:val="Heading4"/>
        <w:keepNext/>
        <w:keepLines/>
        <w:numPr>
          <w:ilvl w:val="0"/>
          <w:numId w:val="0"/>
        </w:numPr>
        <w:ind w:left="1134"/>
        <w:rPr>
          <w:szCs w:val="21"/>
        </w:rPr>
      </w:pPr>
      <w:r w:rsidRPr="00CD5155">
        <w:rPr>
          <w:szCs w:val="21"/>
        </w:rPr>
        <w:t>in respect of</w:t>
      </w:r>
      <w:r w:rsidR="00B5318F" w:rsidRPr="00CD5155">
        <w:rPr>
          <w:szCs w:val="21"/>
        </w:rPr>
        <w:t xml:space="preserve"> all sums due and owing from the </w:t>
      </w:r>
      <w:r w:rsidR="007B7F62" w:rsidRPr="00CD5155">
        <w:rPr>
          <w:szCs w:val="21"/>
        </w:rPr>
        <w:t>Customer</w:t>
      </w:r>
      <w:r w:rsidR="00E70E99">
        <w:rPr>
          <w:szCs w:val="21"/>
        </w:rPr>
        <w:t xml:space="preserve"> or a Related Company of the Customer</w:t>
      </w:r>
      <w:r w:rsidR="00694A32" w:rsidRPr="00CD5155">
        <w:rPr>
          <w:szCs w:val="21"/>
        </w:rPr>
        <w:t>.</w:t>
      </w:r>
      <w:r w:rsidR="00B5318F" w:rsidRPr="00CD5155">
        <w:rPr>
          <w:szCs w:val="21"/>
        </w:rPr>
        <w:t xml:space="preserve"> </w:t>
      </w:r>
    </w:p>
    <w:p w14:paraId="4AE5E4CD" w14:textId="15B8F168" w:rsidR="00A3127B" w:rsidRDefault="00C12A7F" w:rsidP="006C7767">
      <w:pPr>
        <w:pStyle w:val="Heading2"/>
        <w:keepLines/>
        <w:rPr>
          <w:b w:val="0"/>
          <w:szCs w:val="21"/>
        </w:rPr>
      </w:pPr>
      <w:r>
        <w:rPr>
          <w:b w:val="0"/>
          <w:szCs w:val="21"/>
        </w:rPr>
        <w:t>Before selling any Goods or documents</w:t>
      </w:r>
      <w:r w:rsidR="008A6EAC">
        <w:rPr>
          <w:b w:val="0"/>
          <w:szCs w:val="21"/>
        </w:rPr>
        <w:t xml:space="preserve"> the Company will give the Customer at least 14 days’ written notice of its intention to do so. However, </w:t>
      </w:r>
      <w:r w:rsidR="00A3127B">
        <w:rPr>
          <w:b w:val="0"/>
          <w:szCs w:val="21"/>
        </w:rPr>
        <w:t>lesser</w:t>
      </w:r>
      <w:r w:rsidR="00133B04">
        <w:rPr>
          <w:b w:val="0"/>
          <w:szCs w:val="21"/>
        </w:rPr>
        <w:t>,</w:t>
      </w:r>
      <w:r w:rsidR="00A3127B">
        <w:rPr>
          <w:b w:val="0"/>
          <w:szCs w:val="21"/>
        </w:rPr>
        <w:t xml:space="preserve"> or no</w:t>
      </w:r>
      <w:r w:rsidR="00133B04">
        <w:rPr>
          <w:b w:val="0"/>
          <w:szCs w:val="21"/>
        </w:rPr>
        <w:t>,</w:t>
      </w:r>
      <w:r w:rsidR="00A3127B">
        <w:rPr>
          <w:b w:val="0"/>
          <w:szCs w:val="21"/>
        </w:rPr>
        <w:t xml:space="preserve"> notice may be given where:</w:t>
      </w:r>
    </w:p>
    <w:p w14:paraId="6DF6886D" w14:textId="017E0E1A" w:rsidR="00C12A7F" w:rsidRDefault="00A3127B" w:rsidP="006C7767">
      <w:pPr>
        <w:pStyle w:val="Heading3"/>
        <w:keepNext/>
        <w:keepLines/>
      </w:pPr>
      <w:r>
        <w:t>the Goods or documents may materially deteriorate during any notice period; and/or</w:t>
      </w:r>
    </w:p>
    <w:p w14:paraId="6B980F59" w14:textId="5055944A" w:rsidR="00A3127B" w:rsidRDefault="00A3127B" w:rsidP="006C7767">
      <w:pPr>
        <w:pStyle w:val="Heading3"/>
        <w:keepNext/>
        <w:keepLines/>
      </w:pPr>
      <w:r>
        <w:t>the storage or other costs that will be incurred in respect of the Goods or documents during the notice period will exceed the likely</w:t>
      </w:r>
      <w:r w:rsidR="00133B04">
        <w:t xml:space="preserve"> net</w:t>
      </w:r>
      <w:r>
        <w:t xml:space="preserve"> sale price of the Goods or documents.</w:t>
      </w:r>
    </w:p>
    <w:p w14:paraId="73864F80" w14:textId="01993799" w:rsidR="00B5318F" w:rsidRPr="00CD5155" w:rsidRDefault="00B5318F" w:rsidP="006C7767">
      <w:pPr>
        <w:pStyle w:val="Heading2"/>
        <w:keepLines/>
        <w:rPr>
          <w:b w:val="0"/>
          <w:szCs w:val="21"/>
        </w:rPr>
      </w:pPr>
      <w:r w:rsidRPr="00CD5155">
        <w:rPr>
          <w:b w:val="0"/>
          <w:szCs w:val="21"/>
        </w:rPr>
        <w:t xml:space="preserve">The lien will </w:t>
      </w:r>
      <w:r w:rsidR="0024550E" w:rsidRPr="00CD5155">
        <w:rPr>
          <w:b w:val="0"/>
          <w:szCs w:val="21"/>
        </w:rPr>
        <w:t xml:space="preserve">also </w:t>
      </w:r>
      <w:r w:rsidRPr="00CD5155">
        <w:rPr>
          <w:b w:val="0"/>
          <w:szCs w:val="21"/>
        </w:rPr>
        <w:t xml:space="preserve">cover the </w:t>
      </w:r>
      <w:r w:rsidR="007B7F62" w:rsidRPr="00CD5155">
        <w:rPr>
          <w:b w:val="0"/>
          <w:szCs w:val="21"/>
        </w:rPr>
        <w:t>Company</w:t>
      </w:r>
      <w:r w:rsidRPr="00CD5155">
        <w:rPr>
          <w:b w:val="0"/>
          <w:szCs w:val="21"/>
        </w:rPr>
        <w:t xml:space="preserve">'s costs and expenses relating to the exercise of its lien and right of sale, including the </w:t>
      </w:r>
      <w:r w:rsidR="007B7F62" w:rsidRPr="00CD5155">
        <w:rPr>
          <w:b w:val="0"/>
          <w:szCs w:val="21"/>
        </w:rPr>
        <w:t>Company</w:t>
      </w:r>
      <w:r w:rsidRPr="00CD5155">
        <w:rPr>
          <w:b w:val="0"/>
          <w:szCs w:val="21"/>
        </w:rPr>
        <w:t>'s reasonable legal fees.</w:t>
      </w:r>
    </w:p>
    <w:p w14:paraId="02A4DA10" w14:textId="4E8C19D6" w:rsidR="00863DA3" w:rsidRPr="00CD5155" w:rsidRDefault="002E6933" w:rsidP="006C7767">
      <w:pPr>
        <w:pStyle w:val="Heading2"/>
        <w:keepLines/>
        <w:rPr>
          <w:b w:val="0"/>
          <w:szCs w:val="21"/>
        </w:rPr>
      </w:pPr>
      <w:r w:rsidRPr="00CD5155">
        <w:rPr>
          <w:b w:val="0"/>
          <w:szCs w:val="21"/>
        </w:rPr>
        <w:t>For the purposes of the lien, the Company will retain constructive possession of the Goods and the lien and rights granted by this clause will survive delivery of the Goods</w:t>
      </w:r>
      <w:r w:rsidR="00462D7E">
        <w:rPr>
          <w:b w:val="0"/>
          <w:szCs w:val="21"/>
        </w:rPr>
        <w:t xml:space="preserve"> or the </w:t>
      </w:r>
      <w:r w:rsidR="00175377">
        <w:rPr>
          <w:b w:val="0"/>
          <w:szCs w:val="21"/>
        </w:rPr>
        <w:t>transfer of the Goods to a Subcontractor</w:t>
      </w:r>
      <w:r w:rsidRPr="00CD5155">
        <w:rPr>
          <w:b w:val="0"/>
          <w:szCs w:val="21"/>
        </w:rPr>
        <w:t xml:space="preserve">. The Company is entitled to retain the proceeds of sale of the Goods in respect of </w:t>
      </w:r>
      <w:r w:rsidR="00E328E8" w:rsidRPr="00CD5155">
        <w:rPr>
          <w:b w:val="0"/>
          <w:szCs w:val="21"/>
        </w:rPr>
        <w:t xml:space="preserve">all sums due and owing from the Customer. </w:t>
      </w:r>
    </w:p>
    <w:p w14:paraId="094E5555" w14:textId="77777777" w:rsidR="00EB14E5" w:rsidRPr="00CD5155" w:rsidRDefault="00EB14E5" w:rsidP="006C7767">
      <w:pPr>
        <w:pStyle w:val="Heading1"/>
        <w:keepLines/>
        <w:rPr>
          <w:sz w:val="21"/>
          <w:szCs w:val="21"/>
        </w:rPr>
      </w:pPr>
      <w:bookmarkStart w:id="47" w:name="_Ref455050619"/>
      <w:r w:rsidRPr="00CD5155">
        <w:rPr>
          <w:sz w:val="21"/>
          <w:szCs w:val="21"/>
        </w:rPr>
        <w:t>PPSA</w:t>
      </w:r>
      <w:bookmarkEnd w:id="47"/>
      <w:r w:rsidRPr="00CD5155">
        <w:rPr>
          <w:sz w:val="21"/>
          <w:szCs w:val="21"/>
        </w:rPr>
        <w:t xml:space="preserve"> </w:t>
      </w:r>
    </w:p>
    <w:p w14:paraId="1D2C563B" w14:textId="77777777" w:rsidR="00696F3E" w:rsidRPr="00CD5155" w:rsidRDefault="00EA2B56" w:rsidP="006C7767">
      <w:pPr>
        <w:pStyle w:val="Heading2"/>
        <w:keepLines/>
        <w:rPr>
          <w:b w:val="0"/>
          <w:szCs w:val="21"/>
        </w:rPr>
      </w:pPr>
      <w:r w:rsidRPr="00CD5155">
        <w:rPr>
          <w:b w:val="0"/>
          <w:szCs w:val="21"/>
        </w:rPr>
        <w:t>T</w:t>
      </w:r>
      <w:r w:rsidR="00E15850" w:rsidRPr="00CD5155">
        <w:rPr>
          <w:b w:val="0"/>
          <w:szCs w:val="21"/>
        </w:rPr>
        <w:t xml:space="preserve">erms used in </w:t>
      </w:r>
      <w:r w:rsidR="00B05039" w:rsidRPr="00CD5155">
        <w:rPr>
          <w:b w:val="0"/>
          <w:szCs w:val="21"/>
        </w:rPr>
        <w:t xml:space="preserve">clause </w:t>
      </w:r>
      <w:r w:rsidR="007B7F62" w:rsidRPr="00CD5155">
        <w:rPr>
          <w:b w:val="0"/>
          <w:szCs w:val="21"/>
        </w:rPr>
        <w:t>1</w:t>
      </w:r>
      <w:r w:rsidR="00230D61">
        <w:rPr>
          <w:b w:val="0"/>
          <w:szCs w:val="21"/>
        </w:rPr>
        <w:t>4</w:t>
      </w:r>
      <w:r w:rsidR="00B05039" w:rsidRPr="00CD5155">
        <w:rPr>
          <w:b w:val="0"/>
          <w:szCs w:val="21"/>
        </w:rPr>
        <w:t xml:space="preserve"> </w:t>
      </w:r>
      <w:r w:rsidR="00E15850" w:rsidRPr="00CD5155">
        <w:rPr>
          <w:b w:val="0"/>
          <w:szCs w:val="21"/>
        </w:rPr>
        <w:t>that are defined in the</w:t>
      </w:r>
      <w:r w:rsidR="00E15850" w:rsidRPr="00CD5155">
        <w:rPr>
          <w:b w:val="0"/>
          <w:i/>
          <w:szCs w:val="21"/>
        </w:rPr>
        <w:t xml:space="preserve"> </w:t>
      </w:r>
      <w:r w:rsidR="005664BF" w:rsidRPr="00CD5155">
        <w:rPr>
          <w:b w:val="0"/>
          <w:szCs w:val="21"/>
        </w:rPr>
        <w:t>PPSA</w:t>
      </w:r>
      <w:r w:rsidR="000B763A" w:rsidRPr="00CD5155">
        <w:rPr>
          <w:b w:val="0"/>
          <w:szCs w:val="21"/>
        </w:rPr>
        <w:t xml:space="preserve"> </w:t>
      </w:r>
      <w:r w:rsidR="00E15850" w:rsidRPr="00CD5155">
        <w:rPr>
          <w:b w:val="0"/>
          <w:szCs w:val="21"/>
        </w:rPr>
        <w:t>have the same meaning as in the PPSA</w:t>
      </w:r>
      <w:r w:rsidR="00B05039" w:rsidRPr="00CD5155">
        <w:rPr>
          <w:b w:val="0"/>
          <w:szCs w:val="21"/>
        </w:rPr>
        <w:t>.</w:t>
      </w:r>
    </w:p>
    <w:p w14:paraId="48F4D051" w14:textId="77777777" w:rsidR="00B5318F" w:rsidRPr="00CD5155" w:rsidRDefault="00E15850" w:rsidP="006C7767">
      <w:pPr>
        <w:pStyle w:val="Heading2"/>
        <w:keepLines/>
        <w:rPr>
          <w:b w:val="0"/>
          <w:szCs w:val="21"/>
        </w:rPr>
      </w:pPr>
      <w:r w:rsidRPr="00CD5155">
        <w:rPr>
          <w:b w:val="0"/>
          <w:szCs w:val="21"/>
        </w:rPr>
        <w:t xml:space="preserve">Without limitation to other rights of the </w:t>
      </w:r>
      <w:r w:rsidR="007B7F62" w:rsidRPr="00CD5155">
        <w:rPr>
          <w:b w:val="0"/>
          <w:szCs w:val="21"/>
        </w:rPr>
        <w:t>Company</w:t>
      </w:r>
      <w:r w:rsidRPr="00CD5155">
        <w:rPr>
          <w:b w:val="0"/>
          <w:szCs w:val="21"/>
        </w:rPr>
        <w:t>,</w:t>
      </w:r>
      <w:r w:rsidR="00C017AF" w:rsidRPr="00CD5155">
        <w:rPr>
          <w:b w:val="0"/>
          <w:szCs w:val="21"/>
        </w:rPr>
        <w:t xml:space="preserve"> from the time the Goods are in the possession of the </w:t>
      </w:r>
      <w:r w:rsidR="007B7F62" w:rsidRPr="00CD5155">
        <w:rPr>
          <w:b w:val="0"/>
          <w:szCs w:val="21"/>
        </w:rPr>
        <w:t>Company</w:t>
      </w:r>
      <w:r w:rsidR="00C017AF" w:rsidRPr="00CD5155">
        <w:rPr>
          <w:b w:val="0"/>
          <w:szCs w:val="21"/>
        </w:rPr>
        <w:t xml:space="preserve"> or a </w:t>
      </w:r>
      <w:r w:rsidR="007B7F62" w:rsidRPr="00CD5155">
        <w:rPr>
          <w:b w:val="0"/>
          <w:szCs w:val="21"/>
        </w:rPr>
        <w:t>Subcontractor</w:t>
      </w:r>
      <w:r w:rsidR="00C017AF" w:rsidRPr="00CD5155">
        <w:rPr>
          <w:b w:val="0"/>
          <w:szCs w:val="21"/>
        </w:rPr>
        <w:t>,</w:t>
      </w:r>
      <w:r w:rsidRPr="00CD5155">
        <w:rPr>
          <w:b w:val="0"/>
          <w:szCs w:val="21"/>
        </w:rPr>
        <w:t xml:space="preserve"> t</w:t>
      </w:r>
      <w:r w:rsidR="00694A32" w:rsidRPr="00CD5155">
        <w:rPr>
          <w:b w:val="0"/>
          <w:szCs w:val="21"/>
        </w:rPr>
        <w:t xml:space="preserve">he </w:t>
      </w:r>
      <w:r w:rsidR="007B7F62" w:rsidRPr="00CD5155">
        <w:rPr>
          <w:b w:val="0"/>
          <w:szCs w:val="21"/>
        </w:rPr>
        <w:t>Goods</w:t>
      </w:r>
      <w:r w:rsidR="00B05039" w:rsidRPr="00CD5155">
        <w:rPr>
          <w:b w:val="0"/>
          <w:szCs w:val="21"/>
        </w:rPr>
        <w:t xml:space="preserve"> are subject to a </w:t>
      </w:r>
      <w:r w:rsidR="00C017AF" w:rsidRPr="00CD5155">
        <w:rPr>
          <w:b w:val="0"/>
          <w:szCs w:val="21"/>
        </w:rPr>
        <w:t xml:space="preserve">continuing </w:t>
      </w:r>
      <w:r w:rsidR="00107B72" w:rsidRPr="00CD5155">
        <w:rPr>
          <w:b w:val="0"/>
          <w:szCs w:val="21"/>
        </w:rPr>
        <w:t>s</w:t>
      </w:r>
      <w:r w:rsidR="00B05039" w:rsidRPr="00CD5155">
        <w:rPr>
          <w:b w:val="0"/>
          <w:szCs w:val="21"/>
        </w:rPr>
        <w:t xml:space="preserve">ecurity </w:t>
      </w:r>
      <w:r w:rsidR="00107B72" w:rsidRPr="00CD5155">
        <w:rPr>
          <w:b w:val="0"/>
          <w:szCs w:val="21"/>
        </w:rPr>
        <w:t>i</w:t>
      </w:r>
      <w:r w:rsidR="00694A32" w:rsidRPr="00CD5155">
        <w:rPr>
          <w:b w:val="0"/>
          <w:szCs w:val="21"/>
        </w:rPr>
        <w:t xml:space="preserve">nterest in favour of the </w:t>
      </w:r>
      <w:r w:rsidR="007B7F62" w:rsidRPr="00CD5155">
        <w:rPr>
          <w:b w:val="0"/>
          <w:szCs w:val="21"/>
        </w:rPr>
        <w:t>Company</w:t>
      </w:r>
      <w:r w:rsidR="00694A32" w:rsidRPr="00CD5155">
        <w:rPr>
          <w:b w:val="0"/>
          <w:szCs w:val="21"/>
        </w:rPr>
        <w:t xml:space="preserve"> for the payment of all amounts due and owing by the </w:t>
      </w:r>
      <w:r w:rsidR="007B7F62" w:rsidRPr="00CD5155">
        <w:rPr>
          <w:b w:val="0"/>
          <w:szCs w:val="21"/>
        </w:rPr>
        <w:t>Customer</w:t>
      </w:r>
      <w:r w:rsidR="00694A32" w:rsidRPr="00CD5155">
        <w:rPr>
          <w:b w:val="0"/>
          <w:szCs w:val="21"/>
        </w:rPr>
        <w:t xml:space="preserve"> under the </w:t>
      </w:r>
      <w:r w:rsidR="007B7F62" w:rsidRPr="00CD5155">
        <w:rPr>
          <w:b w:val="0"/>
          <w:szCs w:val="21"/>
        </w:rPr>
        <w:t>Agreement</w:t>
      </w:r>
      <w:r w:rsidR="00694A32" w:rsidRPr="00CD5155">
        <w:rPr>
          <w:b w:val="0"/>
          <w:szCs w:val="21"/>
        </w:rPr>
        <w:t>.</w:t>
      </w:r>
    </w:p>
    <w:p w14:paraId="72E89B89" w14:textId="77777777" w:rsidR="00757B41" w:rsidRPr="00CD5155" w:rsidRDefault="00757B41" w:rsidP="006C7767">
      <w:pPr>
        <w:pStyle w:val="Heading2"/>
        <w:keepLines/>
        <w:rPr>
          <w:b w:val="0"/>
          <w:szCs w:val="21"/>
        </w:rPr>
      </w:pPr>
      <w:r w:rsidRPr="00CD5155">
        <w:rPr>
          <w:b w:val="0"/>
          <w:szCs w:val="21"/>
        </w:rPr>
        <w:t xml:space="preserve">The </w:t>
      </w:r>
      <w:r w:rsidR="007B7F62" w:rsidRPr="00CD5155">
        <w:rPr>
          <w:b w:val="0"/>
          <w:szCs w:val="21"/>
        </w:rPr>
        <w:t>Customer</w:t>
      </w:r>
      <w:r w:rsidRPr="00CD5155">
        <w:rPr>
          <w:b w:val="0"/>
          <w:szCs w:val="21"/>
        </w:rPr>
        <w:t xml:space="preserve"> acknowledges </w:t>
      </w:r>
      <w:r w:rsidR="00A37C22" w:rsidRPr="00CD5155">
        <w:rPr>
          <w:b w:val="0"/>
          <w:szCs w:val="21"/>
        </w:rPr>
        <w:t xml:space="preserve">and consents to the </w:t>
      </w:r>
      <w:r w:rsidR="007B7F62" w:rsidRPr="00CD5155">
        <w:rPr>
          <w:b w:val="0"/>
          <w:szCs w:val="21"/>
        </w:rPr>
        <w:t>Company</w:t>
      </w:r>
      <w:r w:rsidR="007E32B8" w:rsidRPr="00CD5155">
        <w:rPr>
          <w:b w:val="0"/>
          <w:szCs w:val="21"/>
        </w:rPr>
        <w:t>'s</w:t>
      </w:r>
      <w:r w:rsidR="00A37C22" w:rsidRPr="00CD5155">
        <w:rPr>
          <w:b w:val="0"/>
          <w:szCs w:val="21"/>
        </w:rPr>
        <w:t xml:space="preserve"> </w:t>
      </w:r>
      <w:r w:rsidR="007E32B8" w:rsidRPr="00CD5155">
        <w:rPr>
          <w:b w:val="0"/>
          <w:szCs w:val="21"/>
        </w:rPr>
        <w:t>registration and perfection of</w:t>
      </w:r>
      <w:r w:rsidR="00A37C22" w:rsidRPr="00CD5155">
        <w:rPr>
          <w:b w:val="0"/>
          <w:szCs w:val="21"/>
        </w:rPr>
        <w:t xml:space="preserve"> the </w:t>
      </w:r>
      <w:r w:rsidR="007B7F62" w:rsidRPr="00CD5155">
        <w:rPr>
          <w:b w:val="0"/>
          <w:szCs w:val="21"/>
        </w:rPr>
        <w:t>Company</w:t>
      </w:r>
      <w:r w:rsidR="00A37C22" w:rsidRPr="00CD5155">
        <w:rPr>
          <w:b w:val="0"/>
          <w:szCs w:val="21"/>
        </w:rPr>
        <w:t xml:space="preserve">'s security interest under the </w:t>
      </w:r>
      <w:r w:rsidR="007B7F62" w:rsidRPr="00CD5155">
        <w:rPr>
          <w:b w:val="0"/>
          <w:szCs w:val="21"/>
        </w:rPr>
        <w:t>Agreement</w:t>
      </w:r>
      <w:r w:rsidR="00A37C22" w:rsidRPr="00CD5155">
        <w:rPr>
          <w:b w:val="0"/>
          <w:szCs w:val="21"/>
        </w:rPr>
        <w:t xml:space="preserve"> </w:t>
      </w:r>
      <w:r w:rsidR="007E32B8" w:rsidRPr="00CD5155">
        <w:rPr>
          <w:b w:val="0"/>
          <w:szCs w:val="21"/>
        </w:rPr>
        <w:t xml:space="preserve">for the purposes of the PPSA. </w:t>
      </w:r>
    </w:p>
    <w:p w14:paraId="07D707A7" w14:textId="6A04F612" w:rsidR="008B1851" w:rsidRPr="00C5551F" w:rsidRDefault="00E223E9" w:rsidP="006C7767">
      <w:pPr>
        <w:pStyle w:val="Heading2"/>
        <w:keepLines/>
        <w:rPr>
          <w:szCs w:val="21"/>
        </w:rPr>
      </w:pPr>
      <w:r w:rsidRPr="00CD5155">
        <w:rPr>
          <w:b w:val="0"/>
          <w:szCs w:val="21"/>
        </w:rPr>
        <w:t>To the extent permitted by law</w:t>
      </w:r>
      <w:r w:rsidR="008B1851" w:rsidRPr="00CD5155">
        <w:rPr>
          <w:b w:val="0"/>
          <w:szCs w:val="21"/>
        </w:rPr>
        <w:t>, the Customer waives any right it may have to</w:t>
      </w:r>
      <w:r w:rsidR="008343F1">
        <w:rPr>
          <w:b w:val="0"/>
          <w:szCs w:val="21"/>
        </w:rPr>
        <w:t xml:space="preserve"> </w:t>
      </w:r>
      <w:r w:rsidR="008343F1" w:rsidRPr="008343F1">
        <w:rPr>
          <w:b w:val="0"/>
          <w:szCs w:val="21"/>
        </w:rPr>
        <w:t>receive a verification statement</w:t>
      </w:r>
      <w:r w:rsidR="008343F1">
        <w:rPr>
          <w:b w:val="0"/>
          <w:szCs w:val="21"/>
        </w:rPr>
        <w:t>.</w:t>
      </w:r>
      <w:r w:rsidR="008B1851" w:rsidRPr="00CD5155">
        <w:rPr>
          <w:b w:val="0"/>
          <w:szCs w:val="21"/>
        </w:rPr>
        <w:t xml:space="preserve"> </w:t>
      </w:r>
    </w:p>
    <w:p w14:paraId="7129A982" w14:textId="00B0790C" w:rsidR="00C5551F" w:rsidRPr="00C5551F" w:rsidRDefault="00C5551F" w:rsidP="006C7767">
      <w:pPr>
        <w:pStyle w:val="Heading2"/>
        <w:keepLines/>
        <w:rPr>
          <w:b w:val="0"/>
          <w:bCs/>
          <w:szCs w:val="21"/>
        </w:rPr>
      </w:pPr>
      <w:r w:rsidRPr="00C5551F">
        <w:rPr>
          <w:b w:val="0"/>
          <w:bCs/>
          <w:szCs w:val="21"/>
        </w:rPr>
        <w:t>The Customer will do all things and execute all documents reasonably necessary to give effect to the security interest created under this Agreement or comply with any reasonable request by the Company in connection with the PPSA.</w:t>
      </w:r>
    </w:p>
    <w:p w14:paraId="73E3A6AC" w14:textId="77777777" w:rsidR="00EB14E5" w:rsidRPr="00CD5155" w:rsidRDefault="00EB14E5" w:rsidP="006C7767">
      <w:pPr>
        <w:pStyle w:val="Heading1"/>
        <w:keepLines/>
        <w:rPr>
          <w:sz w:val="21"/>
          <w:szCs w:val="21"/>
        </w:rPr>
      </w:pPr>
      <w:bookmarkStart w:id="48" w:name="_Ref457210489"/>
      <w:r w:rsidRPr="00CD5155">
        <w:rPr>
          <w:sz w:val="21"/>
          <w:szCs w:val="21"/>
        </w:rPr>
        <w:t>Uncollected goods</w:t>
      </w:r>
      <w:bookmarkEnd w:id="48"/>
      <w:r w:rsidRPr="00CD5155">
        <w:rPr>
          <w:sz w:val="21"/>
          <w:szCs w:val="21"/>
        </w:rPr>
        <w:t xml:space="preserve"> </w:t>
      </w:r>
    </w:p>
    <w:p w14:paraId="1F8E1C7C" w14:textId="1EFA958F" w:rsidR="00E31F08" w:rsidRPr="008229A7" w:rsidRDefault="00E34B07" w:rsidP="006C7767">
      <w:pPr>
        <w:pStyle w:val="Heading2"/>
        <w:keepLines/>
        <w:rPr>
          <w:szCs w:val="21"/>
        </w:rPr>
      </w:pPr>
      <w:bookmarkStart w:id="49" w:name="_Ref455411225"/>
      <w:r>
        <w:rPr>
          <w:b w:val="0"/>
          <w:szCs w:val="21"/>
        </w:rPr>
        <w:t>T</w:t>
      </w:r>
      <w:r w:rsidR="007F4194" w:rsidRPr="00CD5155">
        <w:rPr>
          <w:b w:val="0"/>
          <w:szCs w:val="21"/>
        </w:rPr>
        <w:t xml:space="preserve">he Company may </w:t>
      </w:r>
      <w:r w:rsidR="00845C32" w:rsidRPr="00CD5155">
        <w:rPr>
          <w:b w:val="0"/>
          <w:szCs w:val="21"/>
        </w:rPr>
        <w:t xml:space="preserve">at its </w:t>
      </w:r>
      <w:r>
        <w:rPr>
          <w:b w:val="0"/>
          <w:szCs w:val="21"/>
        </w:rPr>
        <w:t xml:space="preserve">reasonable </w:t>
      </w:r>
      <w:r w:rsidR="00845C32" w:rsidRPr="00CD5155">
        <w:rPr>
          <w:b w:val="0"/>
          <w:szCs w:val="21"/>
        </w:rPr>
        <w:t>discretion sell or return</w:t>
      </w:r>
      <w:r w:rsidR="007F4194" w:rsidRPr="00CD5155">
        <w:rPr>
          <w:b w:val="0"/>
          <w:szCs w:val="21"/>
        </w:rPr>
        <w:t xml:space="preserve"> </w:t>
      </w:r>
      <w:r w:rsidR="00E31F08" w:rsidRPr="00CD5155">
        <w:rPr>
          <w:b w:val="0"/>
          <w:szCs w:val="21"/>
        </w:rPr>
        <w:t>Goods that</w:t>
      </w:r>
      <w:bookmarkEnd w:id="49"/>
      <w:r w:rsidR="000E0A88" w:rsidRPr="00CD5155">
        <w:rPr>
          <w:b w:val="0"/>
          <w:szCs w:val="21"/>
        </w:rPr>
        <w:t xml:space="preserve"> </w:t>
      </w:r>
      <w:r w:rsidR="004A7A3F" w:rsidRPr="00CD5155">
        <w:rPr>
          <w:b w:val="0"/>
          <w:szCs w:val="21"/>
        </w:rPr>
        <w:t>cannot be delivered because they are insufficiently or incorrectly addressed, are not identifiable,</w:t>
      </w:r>
      <w:r w:rsidR="000E0A88" w:rsidRPr="00CD5155">
        <w:rPr>
          <w:b w:val="0"/>
          <w:szCs w:val="21"/>
        </w:rPr>
        <w:t xml:space="preserve"> </w:t>
      </w:r>
      <w:r w:rsidR="00A51D2C" w:rsidRPr="00CD5155">
        <w:rPr>
          <w:b w:val="0"/>
          <w:szCs w:val="21"/>
        </w:rPr>
        <w:t xml:space="preserve">are </w:t>
      </w:r>
      <w:r w:rsidR="0079042A" w:rsidRPr="00CD5155">
        <w:rPr>
          <w:b w:val="0"/>
          <w:szCs w:val="21"/>
        </w:rPr>
        <w:t>un</w:t>
      </w:r>
      <w:r w:rsidR="004A7A3F" w:rsidRPr="00CD5155">
        <w:rPr>
          <w:b w:val="0"/>
          <w:szCs w:val="21"/>
        </w:rPr>
        <w:t xml:space="preserve">collected or </w:t>
      </w:r>
      <w:r w:rsidR="0079042A" w:rsidRPr="00CD5155">
        <w:rPr>
          <w:b w:val="0"/>
          <w:szCs w:val="21"/>
        </w:rPr>
        <w:t xml:space="preserve">not </w:t>
      </w:r>
      <w:r w:rsidR="004A7A3F" w:rsidRPr="00CD5155">
        <w:rPr>
          <w:b w:val="0"/>
          <w:szCs w:val="21"/>
        </w:rPr>
        <w:t xml:space="preserve">accepted </w:t>
      </w:r>
      <w:r w:rsidR="00251655" w:rsidRPr="00CD5155">
        <w:rPr>
          <w:b w:val="0"/>
          <w:szCs w:val="21"/>
        </w:rPr>
        <w:t>after 21 days' notice to the Customer</w:t>
      </w:r>
      <w:r w:rsidR="00445C95" w:rsidRPr="00CD5155">
        <w:rPr>
          <w:b w:val="0"/>
          <w:szCs w:val="21"/>
        </w:rPr>
        <w:t xml:space="preserve"> or where the Customer fails to pay any cost or do any action reasonably necessary for the Company to deliver the Goods</w:t>
      </w:r>
      <w:r w:rsidR="00251655" w:rsidRPr="00CD5155">
        <w:rPr>
          <w:b w:val="0"/>
          <w:szCs w:val="21"/>
        </w:rPr>
        <w:t xml:space="preserve">. </w:t>
      </w:r>
    </w:p>
    <w:p w14:paraId="6F1CBC93" w14:textId="14F56F3C" w:rsidR="008229A7" w:rsidRPr="00F639BA" w:rsidRDefault="008229A7" w:rsidP="006C7767">
      <w:pPr>
        <w:pStyle w:val="Heading2"/>
        <w:keepLines/>
        <w:rPr>
          <w:szCs w:val="21"/>
        </w:rPr>
      </w:pPr>
      <w:r>
        <w:rPr>
          <w:b w:val="0"/>
          <w:szCs w:val="21"/>
        </w:rPr>
        <w:t xml:space="preserve">The notice period in clause 15.1 does not apply </w:t>
      </w:r>
      <w:r w:rsidR="00F639BA">
        <w:rPr>
          <w:b w:val="0"/>
          <w:szCs w:val="21"/>
        </w:rPr>
        <w:t>where either:</w:t>
      </w:r>
    </w:p>
    <w:p w14:paraId="72EC6F4C" w14:textId="3F23E4E4" w:rsidR="00F639BA" w:rsidRDefault="003364E1" w:rsidP="006C7767">
      <w:pPr>
        <w:pStyle w:val="Heading3"/>
        <w:keepNext/>
        <w:keepLines/>
      </w:pPr>
      <w:r>
        <w:t>t</w:t>
      </w:r>
      <w:r w:rsidR="00F639BA">
        <w:t xml:space="preserve">he </w:t>
      </w:r>
      <w:r w:rsidR="00B62DBC">
        <w:t>Goods will materially deteriorate or lose value during the notice period; or</w:t>
      </w:r>
    </w:p>
    <w:p w14:paraId="09A5DC51" w14:textId="21584C32" w:rsidR="00B62DBC" w:rsidRPr="00CD5155" w:rsidRDefault="003364E1" w:rsidP="006C7767">
      <w:pPr>
        <w:pStyle w:val="Heading3"/>
        <w:keepNext/>
        <w:keepLines/>
      </w:pPr>
      <w:r>
        <w:t>t</w:t>
      </w:r>
      <w:r w:rsidR="00B62DBC">
        <w:t>he costs of storing or maintaining the Goods during the notice period exceeds the likely net proceeds from the sale of the Goods.</w:t>
      </w:r>
    </w:p>
    <w:p w14:paraId="29E783CF" w14:textId="5153279E" w:rsidR="005807B4" w:rsidRPr="00CD5155" w:rsidRDefault="00B22C16" w:rsidP="006C7767">
      <w:pPr>
        <w:pStyle w:val="Heading2"/>
        <w:keepLines/>
        <w:rPr>
          <w:b w:val="0"/>
          <w:szCs w:val="21"/>
        </w:rPr>
      </w:pPr>
      <w:r w:rsidRPr="00CD5155">
        <w:rPr>
          <w:b w:val="0"/>
          <w:szCs w:val="21"/>
        </w:rPr>
        <w:t xml:space="preserve">Where the Company sells Goods </w:t>
      </w:r>
      <w:r w:rsidR="009B4280" w:rsidRPr="00CD5155">
        <w:rPr>
          <w:b w:val="0"/>
          <w:szCs w:val="21"/>
        </w:rPr>
        <w:t>under</w:t>
      </w:r>
      <w:r w:rsidRPr="00CD5155">
        <w:rPr>
          <w:b w:val="0"/>
          <w:szCs w:val="21"/>
        </w:rPr>
        <w:t xml:space="preserve"> clauses</w:t>
      </w:r>
      <w:r w:rsidR="00CE0324" w:rsidRPr="00CD5155">
        <w:rPr>
          <w:b w:val="0"/>
          <w:szCs w:val="21"/>
        </w:rPr>
        <w:t xml:space="preserve"> </w:t>
      </w:r>
      <w:r w:rsidR="00230D61">
        <w:rPr>
          <w:b w:val="0"/>
          <w:szCs w:val="21"/>
        </w:rPr>
        <w:t>1</w:t>
      </w:r>
      <w:r w:rsidR="00E70E99">
        <w:rPr>
          <w:b w:val="0"/>
          <w:szCs w:val="21"/>
        </w:rPr>
        <w:t>3</w:t>
      </w:r>
      <w:r w:rsidR="00B62DBC">
        <w:rPr>
          <w:b w:val="0"/>
          <w:szCs w:val="21"/>
        </w:rPr>
        <w:t xml:space="preserve"> or</w:t>
      </w:r>
      <w:r w:rsidRPr="00CD5155">
        <w:rPr>
          <w:b w:val="0"/>
          <w:szCs w:val="21"/>
        </w:rPr>
        <w:t xml:space="preserve"> </w:t>
      </w:r>
      <w:r w:rsidR="003364E1">
        <w:rPr>
          <w:b w:val="0"/>
          <w:szCs w:val="21"/>
        </w:rPr>
        <w:t>15;</w:t>
      </w:r>
    </w:p>
    <w:p w14:paraId="31B86FF8" w14:textId="77777777" w:rsidR="005807B4" w:rsidRPr="00CD5155" w:rsidRDefault="00B22C16" w:rsidP="006C7767">
      <w:pPr>
        <w:pStyle w:val="Heading3"/>
        <w:keepNext/>
        <w:keepLines/>
        <w:rPr>
          <w:szCs w:val="21"/>
        </w:rPr>
      </w:pPr>
      <w:r w:rsidRPr="00CD5155">
        <w:rPr>
          <w:szCs w:val="21"/>
        </w:rPr>
        <w:t>it does so as principal, not as agent, and is not the trustee of the power of sale</w:t>
      </w:r>
      <w:r w:rsidR="005807B4" w:rsidRPr="00CD5155">
        <w:rPr>
          <w:szCs w:val="21"/>
        </w:rPr>
        <w:t>;</w:t>
      </w:r>
    </w:p>
    <w:p w14:paraId="0BAC59C9" w14:textId="71C37479" w:rsidR="005807B4" w:rsidRPr="00CD5155" w:rsidRDefault="00D5306B" w:rsidP="006C7767">
      <w:pPr>
        <w:pStyle w:val="Heading3"/>
        <w:keepNext/>
        <w:keepLines/>
        <w:rPr>
          <w:szCs w:val="21"/>
        </w:rPr>
      </w:pPr>
      <w:r w:rsidRPr="00CD5155">
        <w:rPr>
          <w:szCs w:val="21"/>
        </w:rPr>
        <w:lastRenderedPageBreak/>
        <w:t xml:space="preserve">the Customer must pay all </w:t>
      </w:r>
      <w:r w:rsidR="003364E1">
        <w:rPr>
          <w:szCs w:val="21"/>
        </w:rPr>
        <w:t xml:space="preserve">reasonable </w:t>
      </w:r>
      <w:r w:rsidRPr="00CD5155">
        <w:rPr>
          <w:szCs w:val="21"/>
        </w:rPr>
        <w:t>costs, charges and expenses incurred by the Company in connection with the storage, sale or return of the Goods, which may be deducted from the proceeds of the sale of the Goods</w:t>
      </w:r>
      <w:r w:rsidR="005807B4" w:rsidRPr="00CD5155">
        <w:rPr>
          <w:szCs w:val="21"/>
        </w:rPr>
        <w:t>;</w:t>
      </w:r>
    </w:p>
    <w:p w14:paraId="0F416D54" w14:textId="77777777" w:rsidR="00B62DBC" w:rsidRDefault="002A6D87" w:rsidP="006C7767">
      <w:pPr>
        <w:pStyle w:val="Heading3"/>
        <w:keepNext/>
        <w:keepLines/>
        <w:tabs>
          <w:tab w:val="clear" w:pos="2552"/>
          <w:tab w:val="clear" w:pos="3402"/>
        </w:tabs>
        <w:spacing w:after="0"/>
        <w:rPr>
          <w:szCs w:val="21"/>
        </w:rPr>
      </w:pPr>
      <w:r w:rsidRPr="00753E35">
        <w:rPr>
          <w:szCs w:val="21"/>
        </w:rPr>
        <w:t>the Company is entitled to recover any deficit from the Customer where the proceeds of sale of the Goods do not satisfy the amounts payable to the Company</w:t>
      </w:r>
      <w:r w:rsidR="00B62DBC">
        <w:rPr>
          <w:szCs w:val="21"/>
        </w:rPr>
        <w:t>;</w:t>
      </w:r>
    </w:p>
    <w:p w14:paraId="7AEE6694" w14:textId="77777777" w:rsidR="00B62DBC" w:rsidRDefault="00B62DBC" w:rsidP="006C7767">
      <w:pPr>
        <w:pStyle w:val="Heading3"/>
        <w:keepNext/>
        <w:keepLines/>
        <w:numPr>
          <w:ilvl w:val="0"/>
          <w:numId w:val="0"/>
        </w:numPr>
        <w:tabs>
          <w:tab w:val="clear" w:pos="2552"/>
          <w:tab w:val="clear" w:pos="3402"/>
        </w:tabs>
        <w:spacing w:after="0"/>
        <w:ind w:left="1701"/>
        <w:rPr>
          <w:szCs w:val="21"/>
        </w:rPr>
      </w:pPr>
    </w:p>
    <w:p w14:paraId="6DFD1B94" w14:textId="2DCB5C7B" w:rsidR="009B4280" w:rsidRPr="00753E35" w:rsidRDefault="00B62DBC" w:rsidP="006C7767">
      <w:pPr>
        <w:pStyle w:val="Heading3"/>
        <w:keepNext/>
        <w:keepLines/>
        <w:tabs>
          <w:tab w:val="clear" w:pos="2552"/>
          <w:tab w:val="clear" w:pos="3402"/>
        </w:tabs>
        <w:spacing w:after="0"/>
        <w:rPr>
          <w:szCs w:val="21"/>
        </w:rPr>
      </w:pPr>
      <w:r>
        <w:rPr>
          <w:szCs w:val="21"/>
        </w:rPr>
        <w:t>any surplus proceeds will be paid to the Customer (provided that the Customer can be identified)</w:t>
      </w:r>
      <w:r w:rsidR="002A6D87" w:rsidRPr="00753E35">
        <w:rPr>
          <w:szCs w:val="21"/>
        </w:rPr>
        <w:t>.</w:t>
      </w:r>
      <w:r w:rsidR="009B4280" w:rsidRPr="00753E35">
        <w:rPr>
          <w:szCs w:val="21"/>
        </w:rPr>
        <w:t xml:space="preserve"> </w:t>
      </w:r>
    </w:p>
    <w:p w14:paraId="7DF88C06" w14:textId="390C9042" w:rsidR="00064CD8" w:rsidRDefault="00412781" w:rsidP="006C7767">
      <w:pPr>
        <w:pStyle w:val="Heading1"/>
        <w:keepLines/>
        <w:rPr>
          <w:sz w:val="21"/>
          <w:szCs w:val="21"/>
        </w:rPr>
      </w:pPr>
      <w:bookmarkStart w:id="50" w:name="_Ref456779086"/>
      <w:r>
        <w:rPr>
          <w:sz w:val="21"/>
          <w:szCs w:val="21"/>
        </w:rPr>
        <w:t>Modifications for Particular</w:t>
      </w:r>
      <w:r w:rsidR="00D5306B" w:rsidRPr="00CD5155">
        <w:rPr>
          <w:sz w:val="21"/>
          <w:szCs w:val="21"/>
        </w:rPr>
        <w:t xml:space="preserve"> </w:t>
      </w:r>
      <w:r w:rsidR="00140482" w:rsidRPr="00CD5155">
        <w:rPr>
          <w:sz w:val="21"/>
          <w:szCs w:val="21"/>
        </w:rPr>
        <w:t>Contracts</w:t>
      </w:r>
      <w:bookmarkEnd w:id="50"/>
      <w:r w:rsidR="00140482" w:rsidRPr="00CD5155">
        <w:rPr>
          <w:sz w:val="21"/>
          <w:szCs w:val="21"/>
        </w:rPr>
        <w:t xml:space="preserve"> </w:t>
      </w:r>
    </w:p>
    <w:p w14:paraId="60EF1775" w14:textId="05DBBDF4" w:rsidR="00D076AC" w:rsidRDefault="00D076AC" w:rsidP="006C7767">
      <w:pPr>
        <w:pStyle w:val="Heading2"/>
        <w:keepLines/>
        <w:rPr>
          <w:b w:val="0"/>
          <w:bCs/>
        </w:rPr>
      </w:pPr>
      <w:r w:rsidRPr="00D076AC">
        <w:rPr>
          <w:b w:val="0"/>
          <w:bCs/>
        </w:rPr>
        <w:t xml:space="preserve">This clause </w:t>
      </w:r>
      <w:r w:rsidR="003364E1">
        <w:rPr>
          <w:b w:val="0"/>
          <w:bCs/>
        </w:rPr>
        <w:t>16</w:t>
      </w:r>
      <w:r w:rsidRPr="00D076AC">
        <w:rPr>
          <w:b w:val="0"/>
          <w:bCs/>
        </w:rPr>
        <w:t xml:space="preserve"> applies where </w:t>
      </w:r>
      <w:r w:rsidR="003364E1">
        <w:rPr>
          <w:b w:val="0"/>
          <w:bCs/>
        </w:rPr>
        <w:t>any</w:t>
      </w:r>
      <w:r w:rsidRPr="00D076AC">
        <w:rPr>
          <w:b w:val="0"/>
          <w:bCs/>
        </w:rPr>
        <w:t xml:space="preserve"> of the following are met:</w:t>
      </w:r>
    </w:p>
    <w:p w14:paraId="5C9A46B2" w14:textId="785CA1CC" w:rsidR="00D076AC" w:rsidRDefault="00D076AC" w:rsidP="006C7767">
      <w:pPr>
        <w:pStyle w:val="Heading3"/>
        <w:keepNext/>
        <w:keepLines/>
      </w:pPr>
      <w:r w:rsidRPr="00D076AC">
        <w:t>this agreement is not a Consumer Contract or Small Business contract as defined in section 23 of schedule 1 of the Competition and Consumer Act 2010 (</w:t>
      </w:r>
      <w:proofErr w:type="spellStart"/>
      <w:r w:rsidRPr="00D076AC">
        <w:t>Cth</w:t>
      </w:r>
      <w:proofErr w:type="spellEnd"/>
      <w:r w:rsidRPr="00D076AC">
        <w:t>);</w:t>
      </w:r>
    </w:p>
    <w:p w14:paraId="750D97C6" w14:textId="3CD43508" w:rsidR="00D076AC" w:rsidRDefault="00D076AC" w:rsidP="006C7767">
      <w:pPr>
        <w:pStyle w:val="Heading3"/>
        <w:keepNext/>
        <w:keepLines/>
      </w:pPr>
      <w:r w:rsidRPr="00D076AC">
        <w:t>this agreement is not a Standard Form Agreement; or</w:t>
      </w:r>
    </w:p>
    <w:p w14:paraId="7ECA3E8C" w14:textId="187412BA" w:rsidR="00D076AC" w:rsidRDefault="00D076AC" w:rsidP="006C7767">
      <w:pPr>
        <w:pStyle w:val="Heading3"/>
        <w:keepNext/>
        <w:keepLines/>
      </w:pPr>
      <w:r w:rsidRPr="00D076AC">
        <w:t>this agreement is a contract to which Part 2-3 of schedule 1 of the Competition and Consumer Act 2010 (</w:t>
      </w:r>
      <w:proofErr w:type="spellStart"/>
      <w:r w:rsidRPr="00D076AC">
        <w:t>Cth</w:t>
      </w:r>
      <w:proofErr w:type="spellEnd"/>
      <w:r w:rsidRPr="00D076AC">
        <w:t>) does not apply.</w:t>
      </w:r>
    </w:p>
    <w:p w14:paraId="09F81A4B" w14:textId="4DC42DA6" w:rsidR="00D076AC" w:rsidRPr="00113115" w:rsidRDefault="00D076AC" w:rsidP="006C7767">
      <w:pPr>
        <w:pStyle w:val="Heading2"/>
        <w:keepLines/>
        <w:rPr>
          <w:b w:val="0"/>
          <w:bCs/>
        </w:rPr>
      </w:pPr>
      <w:r w:rsidRPr="00113115">
        <w:rPr>
          <w:b w:val="0"/>
          <w:bCs/>
        </w:rPr>
        <w:t xml:space="preserve">Where this clause </w:t>
      </w:r>
      <w:r w:rsidR="003364E1">
        <w:rPr>
          <w:b w:val="0"/>
          <w:bCs/>
        </w:rPr>
        <w:t>16</w:t>
      </w:r>
      <w:r w:rsidRPr="00113115">
        <w:rPr>
          <w:b w:val="0"/>
          <w:bCs/>
        </w:rPr>
        <w:t xml:space="preserve"> applies, this agreement is read as follows:</w:t>
      </w:r>
    </w:p>
    <w:p w14:paraId="307BF7FB" w14:textId="1E915041" w:rsidR="00D076AC" w:rsidRDefault="00D076AC" w:rsidP="006C7767">
      <w:pPr>
        <w:keepNext/>
        <w:keepLines/>
      </w:pPr>
      <w:r>
        <w:t xml:space="preserve">(i) clause </w:t>
      </w:r>
      <w:r w:rsidR="003364E1">
        <w:t>10.7</w:t>
      </w:r>
      <w:r>
        <w:t xml:space="preserve"> is replaced with the following wording:</w:t>
      </w:r>
    </w:p>
    <w:p w14:paraId="1EE536AC" w14:textId="49E1E27A" w:rsidR="00D076AC" w:rsidRDefault="00D076AC" w:rsidP="006C7767">
      <w:pPr>
        <w:keepNext/>
        <w:keepLines/>
      </w:pPr>
      <w:r>
        <w:t>“</w:t>
      </w:r>
      <w:r w:rsidR="003364E1">
        <w:t>10.7</w:t>
      </w:r>
      <w:r>
        <w:t xml:space="preserve"> In all cases where liability has not been limited or excluded by mandatory applicable statute, Convention or law, the liability of </w:t>
      </w:r>
      <w:r w:rsidR="0097014B">
        <w:t>the Company</w:t>
      </w:r>
      <w:r>
        <w:t xml:space="preserve"> is limited to, without limiting clause </w:t>
      </w:r>
      <w:r w:rsidR="0097014B">
        <w:t>10.1</w:t>
      </w:r>
      <w:r>
        <w:t xml:space="preserve"> above, the lesser of:</w:t>
      </w:r>
    </w:p>
    <w:p w14:paraId="5A6F19D5" w14:textId="7A1591E1" w:rsidR="00D076AC" w:rsidRDefault="00D076AC" w:rsidP="006C7767">
      <w:pPr>
        <w:keepNext/>
        <w:keepLines/>
        <w:ind w:firstLine="720"/>
      </w:pPr>
      <w:r>
        <w:t>(</w:t>
      </w:r>
      <w:r w:rsidR="0097014B">
        <w:t>a</w:t>
      </w:r>
      <w:r>
        <w:t>) the actual loss or damage suffered; or</w:t>
      </w:r>
    </w:p>
    <w:p w14:paraId="733EE6CE" w14:textId="191C0850" w:rsidR="00D076AC" w:rsidRDefault="00D076AC" w:rsidP="006C7767">
      <w:pPr>
        <w:keepNext/>
        <w:keepLines/>
        <w:ind w:left="720"/>
      </w:pPr>
      <w:r>
        <w:t>(</w:t>
      </w:r>
      <w:r w:rsidR="0097014B">
        <w:t>b</w:t>
      </w:r>
      <w:r>
        <w:t xml:space="preserve">) $1,000 per loss causing event and in the aggregate of all claims by the Customer against </w:t>
      </w:r>
      <w:r w:rsidR="008A49B1">
        <w:t>the Company</w:t>
      </w:r>
      <w:r>
        <w:t xml:space="preserve"> during a calendar year.”</w:t>
      </w:r>
    </w:p>
    <w:p w14:paraId="0FDAC833" w14:textId="4978340D" w:rsidR="005B6BB4" w:rsidRPr="004A1F09" w:rsidRDefault="00D076AC" w:rsidP="004A1F09">
      <w:pPr>
        <w:keepNext/>
        <w:keepLines/>
      </w:pPr>
      <w:r>
        <w:t xml:space="preserve">(ii) clause </w:t>
      </w:r>
      <w:r w:rsidR="008A49B1">
        <w:t>11.1</w:t>
      </w:r>
      <w:r>
        <w:t xml:space="preserve"> does not apply.</w:t>
      </w:r>
    </w:p>
    <w:p w14:paraId="472093EE" w14:textId="152D35F6" w:rsidR="005B6BB4" w:rsidRPr="00D14805" w:rsidRDefault="005B6BB4" w:rsidP="006C7767">
      <w:pPr>
        <w:keepNext/>
        <w:keepLines/>
        <w:widowControl w:val="0"/>
        <w:rPr>
          <w:b/>
          <w:bCs/>
        </w:rPr>
      </w:pPr>
      <w:r w:rsidRPr="00D14805">
        <w:rPr>
          <w:b/>
          <w:bCs/>
        </w:rPr>
        <w:t xml:space="preserve">The individual signing this </w:t>
      </w:r>
      <w:r>
        <w:rPr>
          <w:b/>
          <w:bCs/>
        </w:rPr>
        <w:t>a</w:t>
      </w:r>
      <w:r w:rsidRPr="00D14805">
        <w:rPr>
          <w:b/>
          <w:bCs/>
        </w:rPr>
        <w:t>greement the represents that:</w:t>
      </w:r>
    </w:p>
    <w:p w14:paraId="47D7F2A5" w14:textId="77777777" w:rsidR="005B6BB4" w:rsidRPr="00D14805" w:rsidRDefault="005B6BB4" w:rsidP="006C7767">
      <w:pPr>
        <w:keepNext/>
        <w:keepLines/>
        <w:widowControl w:val="0"/>
        <w:numPr>
          <w:ilvl w:val="0"/>
          <w:numId w:val="30"/>
        </w:numPr>
        <w:contextualSpacing/>
        <w:rPr>
          <w:b/>
          <w:bCs/>
        </w:rPr>
      </w:pPr>
      <w:r w:rsidRPr="00D14805">
        <w:rPr>
          <w:b/>
          <w:bCs/>
        </w:rPr>
        <w:t xml:space="preserve">it has authority to sign this </w:t>
      </w:r>
      <w:r>
        <w:rPr>
          <w:b/>
          <w:bCs/>
        </w:rPr>
        <w:t>a</w:t>
      </w:r>
      <w:r w:rsidRPr="00D14805">
        <w:rPr>
          <w:b/>
          <w:bCs/>
        </w:rPr>
        <w:t xml:space="preserve">greement on behalf of the Customer; </w:t>
      </w:r>
    </w:p>
    <w:p w14:paraId="42846DF9" w14:textId="77777777" w:rsidR="005B6BB4" w:rsidRPr="00D14805" w:rsidRDefault="005B6BB4" w:rsidP="006C7767">
      <w:pPr>
        <w:keepNext/>
        <w:keepLines/>
        <w:widowControl w:val="0"/>
        <w:numPr>
          <w:ilvl w:val="0"/>
          <w:numId w:val="30"/>
        </w:numPr>
        <w:contextualSpacing/>
        <w:rPr>
          <w:b/>
          <w:bCs/>
        </w:rPr>
      </w:pPr>
      <w:r w:rsidRPr="00D14805">
        <w:rPr>
          <w:b/>
          <w:bCs/>
        </w:rPr>
        <w:t xml:space="preserve">it has read and understood this </w:t>
      </w:r>
      <w:r>
        <w:rPr>
          <w:b/>
          <w:bCs/>
        </w:rPr>
        <w:t>a</w:t>
      </w:r>
      <w:r w:rsidRPr="00D14805">
        <w:rPr>
          <w:b/>
          <w:bCs/>
        </w:rPr>
        <w:t>greement; and</w:t>
      </w:r>
    </w:p>
    <w:p w14:paraId="6D7BAE9D" w14:textId="77777777" w:rsidR="005B6BB4" w:rsidRDefault="005B6BB4" w:rsidP="006C7767">
      <w:pPr>
        <w:keepNext/>
        <w:keepLines/>
        <w:widowControl w:val="0"/>
        <w:numPr>
          <w:ilvl w:val="0"/>
          <w:numId w:val="30"/>
        </w:numPr>
        <w:contextualSpacing/>
        <w:rPr>
          <w:b/>
          <w:bCs/>
        </w:rPr>
      </w:pPr>
      <w:r w:rsidRPr="00D14805">
        <w:rPr>
          <w:b/>
          <w:bCs/>
        </w:rPr>
        <w:t>on behalf of the Custom</w:t>
      </w:r>
      <w:r>
        <w:rPr>
          <w:b/>
          <w:bCs/>
        </w:rPr>
        <w:t>er</w:t>
      </w:r>
      <w:r w:rsidRPr="00D14805">
        <w:rPr>
          <w:b/>
          <w:bCs/>
        </w:rPr>
        <w:t>, agrees to the terms contained in this Agreement.</w:t>
      </w:r>
    </w:p>
    <w:p w14:paraId="3CE6AFFA" w14:textId="77777777" w:rsidR="005B6BB4" w:rsidRPr="00A8150C" w:rsidRDefault="005B6BB4" w:rsidP="006C7767">
      <w:pPr>
        <w:keepNext/>
        <w:keepLines/>
        <w:widowControl w:val="0"/>
        <w:ind w:left="720"/>
        <w:contextualSpacing/>
        <w:rPr>
          <w:b/>
          <w:bCs/>
        </w:rPr>
      </w:pPr>
    </w:p>
    <w:p w14:paraId="78F9D5DF" w14:textId="77777777" w:rsidR="005B6BB4" w:rsidRPr="00D14805" w:rsidRDefault="005B6BB4" w:rsidP="006C7767">
      <w:pPr>
        <w:keepNext/>
        <w:keepLines/>
        <w:widowControl w:val="0"/>
        <w:tabs>
          <w:tab w:val="right" w:pos="9071"/>
        </w:tabs>
      </w:pPr>
      <w:r w:rsidRPr="00D14805">
        <w:rPr>
          <w:b/>
        </w:rPr>
        <w:t>Date</w:t>
      </w:r>
    </w:p>
    <w:p w14:paraId="238EB3DD" w14:textId="77777777" w:rsidR="005B6BB4" w:rsidRPr="00D14805" w:rsidRDefault="005B6BB4" w:rsidP="006C7767">
      <w:pPr>
        <w:keepNext/>
        <w:keepLines/>
        <w:widowControl w:val="0"/>
        <w:tabs>
          <w:tab w:val="left" w:pos="720"/>
        </w:tabs>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tblGrid>
      <w:tr w:rsidR="005B6BB4" w:rsidRPr="00D14805" w14:paraId="2982328F" w14:textId="77777777" w:rsidTr="00DE4550">
        <w:tc>
          <w:tcPr>
            <w:tcW w:w="4508" w:type="dxa"/>
          </w:tcPr>
          <w:p w14:paraId="3496F5D6" w14:textId="2E37ED34" w:rsidR="005B6BB4" w:rsidRDefault="005B6BB4" w:rsidP="006C7767">
            <w:pPr>
              <w:keepNext/>
              <w:keepLines/>
              <w:widowControl w:val="0"/>
              <w:spacing w:after="0"/>
            </w:pPr>
            <w:r w:rsidRPr="00D14805">
              <w:br w:type="page"/>
            </w:r>
            <w:r>
              <w:t>Customer Name</w:t>
            </w:r>
            <w:r w:rsidR="001B226C">
              <w:t xml:space="preserve"> </w:t>
            </w:r>
            <w:r w:rsidR="001B226C" w:rsidRPr="00D14805">
              <w:t>………………………………</w:t>
            </w:r>
          </w:p>
          <w:p w14:paraId="1E61D056" w14:textId="77777777" w:rsidR="005B6BB4" w:rsidRPr="00D14805" w:rsidRDefault="005B6BB4" w:rsidP="006C7767">
            <w:pPr>
              <w:keepNext/>
              <w:keepLines/>
              <w:widowControl w:val="0"/>
              <w:tabs>
                <w:tab w:val="clear" w:pos="851"/>
                <w:tab w:val="clear" w:pos="1701"/>
                <w:tab w:val="clear" w:pos="2552"/>
                <w:tab w:val="clear" w:pos="3402"/>
              </w:tabs>
              <w:spacing w:after="0"/>
            </w:pPr>
          </w:p>
        </w:tc>
      </w:tr>
      <w:tr w:rsidR="005B6BB4" w:rsidRPr="00D14805" w14:paraId="66B93D3B" w14:textId="77777777" w:rsidTr="00DE4550">
        <w:tc>
          <w:tcPr>
            <w:tcW w:w="4508" w:type="dxa"/>
          </w:tcPr>
          <w:p w14:paraId="02DA5E16" w14:textId="3293A54E" w:rsidR="005B6BB4" w:rsidRDefault="005B6BB4" w:rsidP="006C7767">
            <w:pPr>
              <w:keepNext/>
              <w:keepLines/>
              <w:widowControl w:val="0"/>
              <w:spacing w:after="0"/>
            </w:pPr>
            <w:r>
              <w:t xml:space="preserve">Customer </w:t>
            </w:r>
            <w:proofErr w:type="gramStart"/>
            <w:r>
              <w:t>ABN</w:t>
            </w:r>
            <w:r w:rsidR="001B226C">
              <w:t xml:space="preserve"> </w:t>
            </w:r>
            <w:r w:rsidR="001B226C" w:rsidRPr="00D14805">
              <w:t xml:space="preserve"> …</w:t>
            </w:r>
            <w:proofErr w:type="gramEnd"/>
            <w:r w:rsidR="001B226C" w:rsidRPr="00D14805">
              <w:t>……………………………</w:t>
            </w:r>
          </w:p>
          <w:p w14:paraId="0E582612" w14:textId="77777777" w:rsidR="005B6BB4" w:rsidRPr="00D14805" w:rsidRDefault="005B6BB4" w:rsidP="006C7767">
            <w:pPr>
              <w:keepNext/>
              <w:keepLines/>
              <w:widowControl w:val="0"/>
              <w:tabs>
                <w:tab w:val="clear" w:pos="851"/>
                <w:tab w:val="clear" w:pos="1701"/>
                <w:tab w:val="clear" w:pos="2552"/>
                <w:tab w:val="clear" w:pos="3402"/>
              </w:tabs>
              <w:spacing w:after="0"/>
            </w:pPr>
          </w:p>
        </w:tc>
      </w:tr>
      <w:tr w:rsidR="005B6BB4" w:rsidRPr="00D14805" w14:paraId="6BD5E520" w14:textId="77777777" w:rsidTr="00DE4550">
        <w:tc>
          <w:tcPr>
            <w:tcW w:w="4508" w:type="dxa"/>
          </w:tcPr>
          <w:p w14:paraId="6B6EF638" w14:textId="77777777" w:rsidR="005B6BB4" w:rsidRPr="00D14805" w:rsidRDefault="005B6BB4" w:rsidP="006C7767">
            <w:pPr>
              <w:keepNext/>
              <w:keepLines/>
              <w:widowControl w:val="0"/>
              <w:tabs>
                <w:tab w:val="clear" w:pos="851"/>
                <w:tab w:val="clear" w:pos="1701"/>
                <w:tab w:val="clear" w:pos="2552"/>
                <w:tab w:val="clear" w:pos="3402"/>
              </w:tabs>
              <w:spacing w:after="0"/>
            </w:pPr>
          </w:p>
          <w:p w14:paraId="1AE8B0DE" w14:textId="0CA00E92" w:rsidR="005B6BB4" w:rsidRPr="00D14805" w:rsidRDefault="005B6BB4" w:rsidP="006C7767">
            <w:pPr>
              <w:keepNext/>
              <w:keepLines/>
              <w:widowControl w:val="0"/>
              <w:tabs>
                <w:tab w:val="clear" w:pos="851"/>
                <w:tab w:val="clear" w:pos="1701"/>
                <w:tab w:val="clear" w:pos="2552"/>
                <w:tab w:val="clear" w:pos="3402"/>
              </w:tabs>
              <w:spacing w:after="0"/>
            </w:pPr>
            <w:r w:rsidRPr="00D14805">
              <w:t>Signature   ………………………………</w:t>
            </w:r>
            <w:r w:rsidR="001B226C">
              <w:t>……</w:t>
            </w:r>
          </w:p>
        </w:tc>
      </w:tr>
      <w:tr w:rsidR="005B6BB4" w:rsidRPr="00D14805" w14:paraId="0206E287" w14:textId="77777777" w:rsidTr="00DE4550">
        <w:tc>
          <w:tcPr>
            <w:tcW w:w="4508" w:type="dxa"/>
          </w:tcPr>
          <w:p w14:paraId="07C3EA79" w14:textId="77777777" w:rsidR="005B6BB4" w:rsidRPr="00D14805" w:rsidRDefault="005B6BB4" w:rsidP="006C7767">
            <w:pPr>
              <w:keepNext/>
              <w:keepLines/>
              <w:widowControl w:val="0"/>
              <w:tabs>
                <w:tab w:val="clear" w:pos="851"/>
                <w:tab w:val="clear" w:pos="1701"/>
                <w:tab w:val="clear" w:pos="2552"/>
                <w:tab w:val="clear" w:pos="3402"/>
              </w:tabs>
              <w:spacing w:after="0"/>
            </w:pPr>
          </w:p>
        </w:tc>
      </w:tr>
      <w:tr w:rsidR="005B6BB4" w:rsidRPr="00D14805" w14:paraId="65399DC7" w14:textId="77777777" w:rsidTr="00DE4550">
        <w:tc>
          <w:tcPr>
            <w:tcW w:w="4508" w:type="dxa"/>
          </w:tcPr>
          <w:p w14:paraId="5D2CFBDB" w14:textId="77777777" w:rsidR="005B6BB4" w:rsidRPr="00D14805" w:rsidRDefault="005B6BB4" w:rsidP="006C7767">
            <w:pPr>
              <w:keepNext/>
              <w:keepLines/>
              <w:widowControl w:val="0"/>
              <w:tabs>
                <w:tab w:val="clear" w:pos="851"/>
                <w:tab w:val="clear" w:pos="1701"/>
                <w:tab w:val="clear" w:pos="2552"/>
                <w:tab w:val="clear" w:pos="3402"/>
              </w:tabs>
              <w:spacing w:after="0"/>
            </w:pPr>
          </w:p>
          <w:p w14:paraId="21C6DDD9" w14:textId="31B74278" w:rsidR="005B6BB4" w:rsidRPr="00D14805" w:rsidRDefault="005B6BB4" w:rsidP="006C7767">
            <w:pPr>
              <w:keepNext/>
              <w:keepLines/>
              <w:widowControl w:val="0"/>
              <w:tabs>
                <w:tab w:val="clear" w:pos="851"/>
                <w:tab w:val="clear" w:pos="1701"/>
                <w:tab w:val="clear" w:pos="2552"/>
                <w:tab w:val="clear" w:pos="3402"/>
              </w:tabs>
              <w:spacing w:after="0"/>
            </w:pPr>
            <w:r w:rsidRPr="00D14805">
              <w:t>Name        ………………………………</w:t>
            </w:r>
            <w:r w:rsidR="001B226C">
              <w:t>……</w:t>
            </w:r>
          </w:p>
        </w:tc>
      </w:tr>
      <w:tr w:rsidR="005B6BB4" w:rsidRPr="00D14805" w14:paraId="79E8955A" w14:textId="77777777" w:rsidTr="00DE4550">
        <w:tc>
          <w:tcPr>
            <w:tcW w:w="4508" w:type="dxa"/>
          </w:tcPr>
          <w:p w14:paraId="6E66D43A" w14:textId="77777777" w:rsidR="005B6BB4" w:rsidRPr="00D14805" w:rsidRDefault="005B6BB4" w:rsidP="006C7767">
            <w:pPr>
              <w:keepNext/>
              <w:keepLines/>
              <w:widowControl w:val="0"/>
              <w:tabs>
                <w:tab w:val="clear" w:pos="851"/>
                <w:tab w:val="clear" w:pos="1701"/>
                <w:tab w:val="clear" w:pos="2552"/>
                <w:tab w:val="clear" w:pos="3402"/>
              </w:tabs>
              <w:spacing w:after="0"/>
            </w:pPr>
          </w:p>
        </w:tc>
      </w:tr>
      <w:tr w:rsidR="005B6BB4" w:rsidRPr="00D14805" w14:paraId="2755495A" w14:textId="77777777" w:rsidTr="00DE4550">
        <w:tc>
          <w:tcPr>
            <w:tcW w:w="4508" w:type="dxa"/>
          </w:tcPr>
          <w:p w14:paraId="6AB68744" w14:textId="77777777" w:rsidR="005B6BB4" w:rsidRPr="00D14805" w:rsidRDefault="005B6BB4" w:rsidP="006C7767">
            <w:pPr>
              <w:keepNext/>
              <w:keepLines/>
              <w:widowControl w:val="0"/>
              <w:tabs>
                <w:tab w:val="clear" w:pos="851"/>
                <w:tab w:val="clear" w:pos="1701"/>
                <w:tab w:val="clear" w:pos="2552"/>
                <w:tab w:val="clear" w:pos="3402"/>
              </w:tabs>
              <w:spacing w:after="0"/>
            </w:pPr>
          </w:p>
          <w:p w14:paraId="7770395B" w14:textId="589D00E2" w:rsidR="005B6BB4" w:rsidRPr="00D14805" w:rsidRDefault="005B6BB4" w:rsidP="006C7767">
            <w:pPr>
              <w:keepNext/>
              <w:keepLines/>
              <w:widowControl w:val="0"/>
              <w:tabs>
                <w:tab w:val="clear" w:pos="851"/>
                <w:tab w:val="clear" w:pos="1701"/>
                <w:tab w:val="clear" w:pos="2552"/>
                <w:tab w:val="clear" w:pos="3402"/>
              </w:tabs>
              <w:spacing w:after="0"/>
            </w:pPr>
            <w:r w:rsidRPr="00D14805">
              <w:t>Position     ………………………………</w:t>
            </w:r>
            <w:r w:rsidR="001B226C">
              <w:t>……</w:t>
            </w:r>
          </w:p>
        </w:tc>
      </w:tr>
    </w:tbl>
    <w:p w14:paraId="28A7C440" w14:textId="77777777" w:rsidR="005B6BB4" w:rsidRPr="005B6BB4" w:rsidRDefault="005B6BB4" w:rsidP="005B6BB4">
      <w:pPr>
        <w:pStyle w:val="Heading1"/>
        <w:numPr>
          <w:ilvl w:val="0"/>
          <w:numId w:val="0"/>
        </w:numPr>
        <w:ind w:left="851" w:hanging="851"/>
        <w:rPr>
          <w:sz w:val="21"/>
          <w:szCs w:val="21"/>
        </w:rPr>
      </w:pPr>
    </w:p>
    <w:sectPr w:rsidR="005B6BB4" w:rsidRPr="005B6BB4" w:rsidSect="00CE0B61">
      <w:headerReference w:type="default" r:id="rId11"/>
      <w:footerReference w:type="default" r:id="rId12"/>
      <w:headerReference w:type="first" r:id="rId13"/>
      <w:footerReference w:type="first" r:id="rId14"/>
      <w:pgSz w:w="11907" w:h="16840" w:code="9"/>
      <w:pgMar w:top="720" w:right="720" w:bottom="720" w:left="720" w:header="284" w:footer="21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05D9D" w14:textId="77777777" w:rsidR="00720BAF" w:rsidRDefault="00720BAF">
      <w:r>
        <w:separator/>
      </w:r>
    </w:p>
  </w:endnote>
  <w:endnote w:type="continuationSeparator" w:id="0">
    <w:p w14:paraId="1C7A6A23" w14:textId="77777777" w:rsidR="00720BAF" w:rsidRDefault="0072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DF28" w14:textId="77777777" w:rsidR="00CE0B61" w:rsidRPr="00CE0B61" w:rsidRDefault="00CE0B61" w:rsidP="00CE0B61">
    <w:pPr>
      <w:pStyle w:val="Footer"/>
      <w:rPr>
        <w:rFonts w:asciiTheme="minorHAnsi" w:hAnsiTheme="minorHAnsi" w:cstheme="minorHAnsi"/>
        <w:b/>
        <w:noProof/>
        <w:color w:val="3A67B1"/>
        <w:szCs w:val="16"/>
      </w:rPr>
    </w:pPr>
    <w:r w:rsidRPr="00CE0B61">
      <w:rPr>
        <w:rFonts w:asciiTheme="minorHAnsi" w:hAnsiTheme="minorHAnsi" w:cstheme="minorHAnsi"/>
        <w:b/>
        <w:noProof/>
        <w:color w:val="3A67B1"/>
        <w:szCs w:val="16"/>
      </w:rPr>
      <w:t>Customs Brokers Pty Ltd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865"/>
    </w:tblGrid>
    <w:tr w:rsidR="00CE0B61" w:rsidRPr="00CE0B61" w14:paraId="64333905" w14:textId="77777777" w:rsidTr="00AA1193">
      <w:tc>
        <w:tcPr>
          <w:tcW w:w="704" w:type="dxa"/>
        </w:tcPr>
        <w:p w14:paraId="4E78F2F9" w14:textId="77777777" w:rsidR="00CE0B61" w:rsidRPr="00CE0B61" w:rsidRDefault="00CE0B61" w:rsidP="00CE0B61">
          <w:pPr>
            <w:pStyle w:val="Footer"/>
            <w:rPr>
              <w:rFonts w:asciiTheme="minorHAnsi" w:hAnsiTheme="minorHAnsi" w:cstheme="minorHAnsi"/>
              <w:bCs/>
              <w:noProof/>
              <w:color w:val="3A67B1"/>
              <w:sz w:val="14"/>
              <w:szCs w:val="14"/>
            </w:rPr>
          </w:pPr>
          <w:r w:rsidRPr="00CE0B61">
            <w:rPr>
              <w:rFonts w:asciiTheme="minorHAnsi" w:hAnsiTheme="minorHAnsi" w:cstheme="minorHAnsi"/>
              <w:bCs/>
              <w:noProof/>
              <w:color w:val="3A67B1"/>
              <w:sz w:val="14"/>
              <w:szCs w:val="14"/>
            </w:rPr>
            <w:t>ABN</w:t>
          </w:r>
        </w:p>
      </w:tc>
      <w:tc>
        <w:tcPr>
          <w:tcW w:w="3865" w:type="dxa"/>
        </w:tcPr>
        <w:p w14:paraId="110E1473" w14:textId="77777777" w:rsidR="00CE0B61" w:rsidRPr="00CE0B61" w:rsidRDefault="00CE0B61" w:rsidP="00CE0B61">
          <w:pPr>
            <w:pStyle w:val="Footer"/>
            <w:rPr>
              <w:rFonts w:asciiTheme="minorHAnsi" w:hAnsiTheme="minorHAnsi" w:cstheme="minorHAnsi"/>
              <w:b/>
              <w:noProof/>
              <w:color w:val="4E99D3"/>
              <w:sz w:val="14"/>
              <w:szCs w:val="14"/>
            </w:rPr>
          </w:pPr>
          <w:r w:rsidRPr="00CE0B61">
            <w:rPr>
              <w:rFonts w:asciiTheme="minorHAnsi" w:hAnsiTheme="minorHAnsi" w:cstheme="minorHAnsi"/>
              <w:bCs/>
              <w:noProof/>
              <w:color w:val="4E99D3"/>
              <w:sz w:val="14"/>
              <w:szCs w:val="14"/>
            </w:rPr>
            <w:t>63 636 237 682</w:t>
          </w:r>
        </w:p>
      </w:tc>
    </w:tr>
    <w:tr w:rsidR="00CE0B61" w:rsidRPr="00CE0B61" w14:paraId="13BF237C" w14:textId="77777777" w:rsidTr="00AA1193">
      <w:tc>
        <w:tcPr>
          <w:tcW w:w="704" w:type="dxa"/>
        </w:tcPr>
        <w:p w14:paraId="1C1F6C54" w14:textId="77777777" w:rsidR="00CE0B61" w:rsidRPr="00CE0B61" w:rsidRDefault="00CE0B61" w:rsidP="00CE0B61">
          <w:pPr>
            <w:pStyle w:val="Footer"/>
            <w:rPr>
              <w:rFonts w:asciiTheme="minorHAnsi" w:hAnsiTheme="minorHAnsi" w:cstheme="minorHAnsi"/>
              <w:bCs/>
              <w:noProof/>
              <w:color w:val="3A67B1"/>
              <w:sz w:val="14"/>
              <w:szCs w:val="14"/>
            </w:rPr>
          </w:pPr>
          <w:r w:rsidRPr="00CE0B61">
            <w:rPr>
              <w:rFonts w:asciiTheme="minorHAnsi" w:hAnsiTheme="minorHAnsi" w:cstheme="minorHAnsi"/>
              <w:bCs/>
              <w:noProof/>
              <w:color w:val="3A67B1"/>
              <w:sz w:val="14"/>
              <w:szCs w:val="14"/>
            </w:rPr>
            <w:t>Phone</w:t>
          </w:r>
        </w:p>
      </w:tc>
      <w:tc>
        <w:tcPr>
          <w:tcW w:w="3865" w:type="dxa"/>
        </w:tcPr>
        <w:p w14:paraId="7C8BA17D" w14:textId="77777777" w:rsidR="00CE0B61" w:rsidRPr="00CE0B61" w:rsidRDefault="00CE0B61" w:rsidP="00CE0B61">
          <w:pPr>
            <w:pStyle w:val="Footer"/>
            <w:rPr>
              <w:rFonts w:asciiTheme="minorHAnsi" w:hAnsiTheme="minorHAnsi" w:cstheme="minorHAnsi"/>
              <w:b/>
              <w:noProof/>
              <w:color w:val="4E99D3"/>
              <w:sz w:val="14"/>
              <w:szCs w:val="14"/>
            </w:rPr>
          </w:pPr>
          <w:r w:rsidRPr="00CE0B61">
            <w:rPr>
              <w:rFonts w:asciiTheme="minorHAnsi" w:hAnsiTheme="minorHAnsi" w:cstheme="minorHAnsi"/>
              <w:bCs/>
              <w:noProof/>
              <w:color w:val="4E99D3"/>
              <w:sz w:val="14"/>
              <w:szCs w:val="14"/>
            </w:rPr>
            <w:t>+61 7 3185 2131</w:t>
          </w:r>
        </w:p>
      </w:tc>
    </w:tr>
    <w:tr w:rsidR="00CE0B61" w:rsidRPr="00CE0B61" w14:paraId="6EC10F60" w14:textId="77777777" w:rsidTr="00AA1193">
      <w:tc>
        <w:tcPr>
          <w:tcW w:w="704" w:type="dxa"/>
        </w:tcPr>
        <w:p w14:paraId="26C11541" w14:textId="77777777" w:rsidR="00CE0B61" w:rsidRPr="00CE0B61" w:rsidRDefault="00CE0B61" w:rsidP="00CE0B61">
          <w:pPr>
            <w:pStyle w:val="Footer"/>
            <w:rPr>
              <w:rFonts w:asciiTheme="minorHAnsi" w:hAnsiTheme="minorHAnsi" w:cstheme="minorHAnsi"/>
              <w:bCs/>
              <w:noProof/>
              <w:color w:val="3A67B1"/>
              <w:sz w:val="14"/>
              <w:szCs w:val="14"/>
            </w:rPr>
          </w:pPr>
          <w:r w:rsidRPr="00CE0B61">
            <w:rPr>
              <w:rFonts w:asciiTheme="minorHAnsi" w:hAnsiTheme="minorHAnsi" w:cstheme="minorHAnsi"/>
              <w:bCs/>
              <w:noProof/>
              <w:color w:val="3A67B1"/>
              <w:sz w:val="14"/>
              <w:szCs w:val="14"/>
            </w:rPr>
            <w:t>Email</w:t>
          </w:r>
        </w:p>
      </w:tc>
      <w:tc>
        <w:tcPr>
          <w:tcW w:w="3865" w:type="dxa"/>
        </w:tcPr>
        <w:p w14:paraId="585923D9" w14:textId="77777777" w:rsidR="00CE0B61" w:rsidRPr="00CE0B61" w:rsidRDefault="00CE0B61" w:rsidP="00CE0B61">
          <w:pPr>
            <w:pStyle w:val="Footer"/>
            <w:rPr>
              <w:rFonts w:asciiTheme="minorHAnsi" w:hAnsiTheme="minorHAnsi" w:cstheme="minorHAnsi"/>
              <w:b/>
              <w:noProof/>
              <w:color w:val="4E99D3"/>
              <w:sz w:val="14"/>
              <w:szCs w:val="14"/>
            </w:rPr>
          </w:pPr>
          <w:r w:rsidRPr="00CE0B61">
            <w:rPr>
              <w:rFonts w:asciiTheme="minorHAnsi" w:hAnsiTheme="minorHAnsi" w:cstheme="minorHAnsi"/>
              <w:bCs/>
              <w:noProof/>
              <w:color w:val="4E99D3"/>
              <w:sz w:val="14"/>
              <w:szCs w:val="14"/>
            </w:rPr>
            <w:t>operations@customsbrokersaustralia.com</w:t>
          </w:r>
        </w:p>
      </w:tc>
    </w:tr>
    <w:tr w:rsidR="00CE0B61" w:rsidRPr="00CE0B61" w14:paraId="30A076BF" w14:textId="77777777" w:rsidTr="00AA1193">
      <w:tc>
        <w:tcPr>
          <w:tcW w:w="704" w:type="dxa"/>
        </w:tcPr>
        <w:p w14:paraId="7F77C404" w14:textId="77777777" w:rsidR="00CE0B61" w:rsidRPr="00CE0B61" w:rsidRDefault="00CE0B61" w:rsidP="00CE0B61">
          <w:pPr>
            <w:pStyle w:val="Footer"/>
            <w:rPr>
              <w:rFonts w:asciiTheme="minorHAnsi" w:hAnsiTheme="minorHAnsi" w:cstheme="minorHAnsi"/>
              <w:bCs/>
              <w:noProof/>
              <w:color w:val="3A67B1"/>
              <w:sz w:val="14"/>
              <w:szCs w:val="14"/>
            </w:rPr>
          </w:pPr>
          <w:r w:rsidRPr="00CE0B61">
            <w:rPr>
              <w:rFonts w:asciiTheme="minorHAnsi" w:hAnsiTheme="minorHAnsi" w:cstheme="minorHAnsi"/>
              <w:bCs/>
              <w:noProof/>
              <w:color w:val="3A67B1"/>
              <w:sz w:val="14"/>
              <w:szCs w:val="14"/>
            </w:rPr>
            <w:t>Postal</w:t>
          </w:r>
        </w:p>
      </w:tc>
      <w:tc>
        <w:tcPr>
          <w:tcW w:w="3865" w:type="dxa"/>
        </w:tcPr>
        <w:p w14:paraId="30A7CE42" w14:textId="77777777" w:rsidR="00CE0B61" w:rsidRPr="00CE0B61" w:rsidRDefault="00CE0B61" w:rsidP="00CE0B61">
          <w:pPr>
            <w:pStyle w:val="Footer"/>
            <w:rPr>
              <w:rFonts w:asciiTheme="minorHAnsi" w:hAnsiTheme="minorHAnsi" w:cstheme="minorHAnsi"/>
              <w:b/>
              <w:noProof/>
              <w:color w:val="4E99D3"/>
              <w:sz w:val="14"/>
              <w:szCs w:val="14"/>
            </w:rPr>
          </w:pPr>
          <w:r w:rsidRPr="00CE0B61">
            <w:rPr>
              <w:rFonts w:asciiTheme="minorHAnsi" w:hAnsiTheme="minorHAnsi" w:cstheme="minorHAnsi"/>
              <w:noProof/>
              <w:color w:val="4E99D3"/>
              <w:sz w:val="14"/>
              <w:szCs w:val="14"/>
            </w:rPr>
            <w:t>PO Box 1111, Wynnum, QLD, 4178, Australia</w:t>
          </w:r>
        </w:p>
      </w:tc>
    </w:tr>
  </w:tbl>
  <w:p w14:paraId="69451102" w14:textId="73271F8B" w:rsidR="00CE0B61" w:rsidRPr="00CE0B61" w:rsidRDefault="00CE0B61">
    <w:pPr>
      <w:pStyle w:val="Footer"/>
      <w:rPr>
        <w:i/>
        <w:iCs/>
      </w:rPr>
    </w:pPr>
    <w:r w:rsidRPr="00CE0B61">
      <w:rPr>
        <w:i/>
        <w:iCs/>
      </w:rPr>
      <w:t>Version 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sz w:val="14"/>
      </w:rPr>
      <w:id w:val="-142663752"/>
      <w:docPartObj>
        <w:docPartGallery w:val="Page Numbers (Bottom of Page)"/>
        <w:docPartUnique/>
      </w:docPartObj>
    </w:sdtPr>
    <w:sdtContent>
      <w:p w14:paraId="43F2B2F1" w14:textId="77777777" w:rsidR="00CE0B61" w:rsidRPr="00485076" w:rsidRDefault="00CE0B61" w:rsidP="00CE0B61">
        <w:pPr>
          <w:pStyle w:val="Footer"/>
          <w:jc w:val="right"/>
          <w:rPr>
            <w:rFonts w:asciiTheme="majorHAnsi" w:hAnsiTheme="majorHAnsi" w:cstheme="majorHAnsi"/>
            <w:sz w:val="14"/>
          </w:rPr>
        </w:pPr>
        <w:r w:rsidRPr="00485076">
          <w:rPr>
            <w:rFonts w:asciiTheme="majorHAnsi" w:hAnsiTheme="majorHAnsi" w:cstheme="majorHAnsi"/>
            <w:sz w:val="14"/>
          </w:rPr>
          <w:t xml:space="preserve">Page | </w:t>
        </w:r>
        <w:r w:rsidRPr="00485076">
          <w:rPr>
            <w:rFonts w:asciiTheme="majorHAnsi" w:hAnsiTheme="majorHAnsi" w:cstheme="majorHAnsi"/>
            <w:sz w:val="14"/>
          </w:rPr>
          <w:fldChar w:fldCharType="begin"/>
        </w:r>
        <w:r w:rsidRPr="00485076">
          <w:rPr>
            <w:rFonts w:asciiTheme="majorHAnsi" w:hAnsiTheme="majorHAnsi" w:cstheme="majorHAnsi"/>
            <w:sz w:val="14"/>
          </w:rPr>
          <w:instrText xml:space="preserve"> PAGE   \* MERGEFORMAT </w:instrText>
        </w:r>
        <w:r w:rsidRPr="00485076">
          <w:rPr>
            <w:rFonts w:asciiTheme="majorHAnsi" w:hAnsiTheme="majorHAnsi" w:cstheme="majorHAnsi"/>
            <w:sz w:val="14"/>
          </w:rPr>
          <w:fldChar w:fldCharType="separate"/>
        </w:r>
        <w:r>
          <w:rPr>
            <w:rFonts w:asciiTheme="majorHAnsi" w:hAnsiTheme="majorHAnsi" w:cstheme="majorHAnsi"/>
            <w:sz w:val="14"/>
          </w:rPr>
          <w:t>1</w:t>
        </w:r>
        <w:r w:rsidRPr="00485076">
          <w:rPr>
            <w:rFonts w:asciiTheme="majorHAnsi" w:hAnsiTheme="majorHAnsi" w:cstheme="majorHAnsi"/>
            <w:noProof/>
            <w:sz w:val="14"/>
          </w:rPr>
          <w:fldChar w:fldCharType="end"/>
        </w:r>
        <w:r w:rsidRPr="00485076">
          <w:rPr>
            <w:rFonts w:asciiTheme="majorHAnsi" w:hAnsiTheme="majorHAnsi" w:cstheme="majorHAnsi"/>
            <w:sz w:val="14"/>
          </w:rPr>
          <w:t xml:space="preserve"> </w:t>
        </w:r>
      </w:p>
    </w:sdtContent>
  </w:sdt>
  <w:p w14:paraId="50C79D0B" w14:textId="77777777" w:rsidR="00CE0B61" w:rsidRPr="00CE0B61" w:rsidRDefault="00CE0B61" w:rsidP="00CE0B61">
    <w:pPr>
      <w:pStyle w:val="Footer"/>
      <w:rPr>
        <w:rFonts w:asciiTheme="minorHAnsi" w:hAnsiTheme="minorHAnsi" w:cstheme="minorHAnsi"/>
        <w:b/>
        <w:noProof/>
        <w:color w:val="3A67B1"/>
        <w:szCs w:val="16"/>
      </w:rPr>
    </w:pPr>
    <w:r w:rsidRPr="00CE0B61">
      <w:rPr>
        <w:rFonts w:asciiTheme="minorHAnsi" w:hAnsiTheme="minorHAnsi" w:cstheme="minorHAnsi"/>
        <w:b/>
        <w:noProof/>
        <w:color w:val="3A67B1"/>
        <w:szCs w:val="16"/>
      </w:rPr>
      <w:t>Customs Brokers Pty Ltd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865"/>
    </w:tblGrid>
    <w:tr w:rsidR="00CE0B61" w:rsidRPr="00CE0B61" w14:paraId="564B56CB" w14:textId="77777777" w:rsidTr="00AA1193">
      <w:tc>
        <w:tcPr>
          <w:tcW w:w="704" w:type="dxa"/>
        </w:tcPr>
        <w:p w14:paraId="14E09281" w14:textId="77777777" w:rsidR="00CE0B61" w:rsidRPr="00CE0B61" w:rsidRDefault="00CE0B61" w:rsidP="00CE0B61">
          <w:pPr>
            <w:pStyle w:val="Footer"/>
            <w:rPr>
              <w:rFonts w:asciiTheme="minorHAnsi" w:hAnsiTheme="minorHAnsi" w:cstheme="minorHAnsi"/>
              <w:bCs/>
              <w:noProof/>
              <w:color w:val="3A67B1"/>
              <w:sz w:val="14"/>
              <w:szCs w:val="14"/>
            </w:rPr>
          </w:pPr>
          <w:r w:rsidRPr="00CE0B61">
            <w:rPr>
              <w:rFonts w:asciiTheme="minorHAnsi" w:hAnsiTheme="minorHAnsi" w:cstheme="minorHAnsi"/>
              <w:bCs/>
              <w:noProof/>
              <w:color w:val="3A67B1"/>
              <w:sz w:val="14"/>
              <w:szCs w:val="14"/>
            </w:rPr>
            <w:t>ABN</w:t>
          </w:r>
        </w:p>
      </w:tc>
      <w:tc>
        <w:tcPr>
          <w:tcW w:w="3865" w:type="dxa"/>
        </w:tcPr>
        <w:p w14:paraId="06611ABC" w14:textId="77777777" w:rsidR="00CE0B61" w:rsidRPr="00CE0B61" w:rsidRDefault="00CE0B61" w:rsidP="00CE0B61">
          <w:pPr>
            <w:pStyle w:val="Footer"/>
            <w:rPr>
              <w:rFonts w:asciiTheme="minorHAnsi" w:hAnsiTheme="minorHAnsi" w:cstheme="minorHAnsi"/>
              <w:b/>
              <w:noProof/>
              <w:color w:val="4E99D3"/>
              <w:sz w:val="14"/>
              <w:szCs w:val="14"/>
            </w:rPr>
          </w:pPr>
          <w:r w:rsidRPr="00CE0B61">
            <w:rPr>
              <w:rFonts w:asciiTheme="minorHAnsi" w:hAnsiTheme="minorHAnsi" w:cstheme="minorHAnsi"/>
              <w:bCs/>
              <w:noProof/>
              <w:color w:val="4E99D3"/>
              <w:sz w:val="14"/>
              <w:szCs w:val="14"/>
            </w:rPr>
            <w:t>63 636 237 682</w:t>
          </w:r>
        </w:p>
      </w:tc>
    </w:tr>
    <w:tr w:rsidR="00CE0B61" w:rsidRPr="00CE0B61" w14:paraId="68B3820D" w14:textId="77777777" w:rsidTr="00AA1193">
      <w:tc>
        <w:tcPr>
          <w:tcW w:w="704" w:type="dxa"/>
        </w:tcPr>
        <w:p w14:paraId="234D81F0" w14:textId="77777777" w:rsidR="00CE0B61" w:rsidRPr="00CE0B61" w:rsidRDefault="00CE0B61" w:rsidP="00CE0B61">
          <w:pPr>
            <w:pStyle w:val="Footer"/>
            <w:rPr>
              <w:rFonts w:asciiTheme="minorHAnsi" w:hAnsiTheme="minorHAnsi" w:cstheme="minorHAnsi"/>
              <w:bCs/>
              <w:noProof/>
              <w:color w:val="3A67B1"/>
              <w:sz w:val="14"/>
              <w:szCs w:val="14"/>
            </w:rPr>
          </w:pPr>
          <w:r w:rsidRPr="00CE0B61">
            <w:rPr>
              <w:rFonts w:asciiTheme="minorHAnsi" w:hAnsiTheme="minorHAnsi" w:cstheme="minorHAnsi"/>
              <w:bCs/>
              <w:noProof/>
              <w:color w:val="3A67B1"/>
              <w:sz w:val="14"/>
              <w:szCs w:val="14"/>
            </w:rPr>
            <w:t>Phone</w:t>
          </w:r>
        </w:p>
      </w:tc>
      <w:tc>
        <w:tcPr>
          <w:tcW w:w="3865" w:type="dxa"/>
        </w:tcPr>
        <w:p w14:paraId="6F7EA602" w14:textId="77777777" w:rsidR="00CE0B61" w:rsidRPr="00CE0B61" w:rsidRDefault="00CE0B61" w:rsidP="00CE0B61">
          <w:pPr>
            <w:pStyle w:val="Footer"/>
            <w:rPr>
              <w:rFonts w:asciiTheme="minorHAnsi" w:hAnsiTheme="minorHAnsi" w:cstheme="minorHAnsi"/>
              <w:b/>
              <w:noProof/>
              <w:color w:val="4E99D3"/>
              <w:sz w:val="14"/>
              <w:szCs w:val="14"/>
            </w:rPr>
          </w:pPr>
          <w:r w:rsidRPr="00CE0B61">
            <w:rPr>
              <w:rFonts w:asciiTheme="minorHAnsi" w:hAnsiTheme="minorHAnsi" w:cstheme="minorHAnsi"/>
              <w:bCs/>
              <w:noProof/>
              <w:color w:val="4E99D3"/>
              <w:sz w:val="14"/>
              <w:szCs w:val="14"/>
            </w:rPr>
            <w:t>+61 7 3185 2131</w:t>
          </w:r>
        </w:p>
      </w:tc>
    </w:tr>
    <w:tr w:rsidR="00CE0B61" w:rsidRPr="00CE0B61" w14:paraId="343198D2" w14:textId="77777777" w:rsidTr="00AA1193">
      <w:tc>
        <w:tcPr>
          <w:tcW w:w="704" w:type="dxa"/>
        </w:tcPr>
        <w:p w14:paraId="49911925" w14:textId="77777777" w:rsidR="00CE0B61" w:rsidRPr="00CE0B61" w:rsidRDefault="00CE0B61" w:rsidP="00CE0B61">
          <w:pPr>
            <w:pStyle w:val="Footer"/>
            <w:rPr>
              <w:rFonts w:asciiTheme="minorHAnsi" w:hAnsiTheme="minorHAnsi" w:cstheme="minorHAnsi"/>
              <w:bCs/>
              <w:noProof/>
              <w:color w:val="3A67B1"/>
              <w:sz w:val="14"/>
              <w:szCs w:val="14"/>
            </w:rPr>
          </w:pPr>
          <w:r w:rsidRPr="00CE0B61">
            <w:rPr>
              <w:rFonts w:asciiTheme="minorHAnsi" w:hAnsiTheme="minorHAnsi" w:cstheme="minorHAnsi"/>
              <w:bCs/>
              <w:noProof/>
              <w:color w:val="3A67B1"/>
              <w:sz w:val="14"/>
              <w:szCs w:val="14"/>
            </w:rPr>
            <w:t>Email</w:t>
          </w:r>
        </w:p>
      </w:tc>
      <w:tc>
        <w:tcPr>
          <w:tcW w:w="3865" w:type="dxa"/>
        </w:tcPr>
        <w:p w14:paraId="5E7E73E9" w14:textId="77777777" w:rsidR="00CE0B61" w:rsidRPr="00CE0B61" w:rsidRDefault="00CE0B61" w:rsidP="00CE0B61">
          <w:pPr>
            <w:pStyle w:val="Footer"/>
            <w:rPr>
              <w:rFonts w:asciiTheme="minorHAnsi" w:hAnsiTheme="minorHAnsi" w:cstheme="minorHAnsi"/>
              <w:b/>
              <w:noProof/>
              <w:color w:val="4E99D3"/>
              <w:sz w:val="14"/>
              <w:szCs w:val="14"/>
            </w:rPr>
          </w:pPr>
          <w:r w:rsidRPr="00CE0B61">
            <w:rPr>
              <w:rFonts w:asciiTheme="minorHAnsi" w:hAnsiTheme="minorHAnsi" w:cstheme="minorHAnsi"/>
              <w:bCs/>
              <w:noProof/>
              <w:color w:val="4E99D3"/>
              <w:sz w:val="14"/>
              <w:szCs w:val="14"/>
            </w:rPr>
            <w:t>operations@customsbrokersaustralia.com</w:t>
          </w:r>
        </w:p>
      </w:tc>
    </w:tr>
    <w:tr w:rsidR="00CE0B61" w:rsidRPr="00CE0B61" w14:paraId="22619931" w14:textId="77777777" w:rsidTr="00AA1193">
      <w:tc>
        <w:tcPr>
          <w:tcW w:w="704" w:type="dxa"/>
        </w:tcPr>
        <w:p w14:paraId="6DC08EB2" w14:textId="77777777" w:rsidR="00CE0B61" w:rsidRPr="00CE0B61" w:rsidRDefault="00CE0B61" w:rsidP="00CE0B61">
          <w:pPr>
            <w:pStyle w:val="Footer"/>
            <w:rPr>
              <w:rFonts w:asciiTheme="minorHAnsi" w:hAnsiTheme="minorHAnsi" w:cstheme="minorHAnsi"/>
              <w:bCs/>
              <w:noProof/>
              <w:color w:val="3A67B1"/>
              <w:sz w:val="14"/>
              <w:szCs w:val="14"/>
            </w:rPr>
          </w:pPr>
          <w:r w:rsidRPr="00CE0B61">
            <w:rPr>
              <w:rFonts w:asciiTheme="minorHAnsi" w:hAnsiTheme="minorHAnsi" w:cstheme="minorHAnsi"/>
              <w:bCs/>
              <w:noProof/>
              <w:color w:val="3A67B1"/>
              <w:sz w:val="14"/>
              <w:szCs w:val="14"/>
            </w:rPr>
            <w:t>Postal</w:t>
          </w:r>
        </w:p>
      </w:tc>
      <w:tc>
        <w:tcPr>
          <w:tcW w:w="3865" w:type="dxa"/>
        </w:tcPr>
        <w:p w14:paraId="0F2F3DC6" w14:textId="77777777" w:rsidR="00CE0B61" w:rsidRPr="00CE0B61" w:rsidRDefault="00CE0B61" w:rsidP="00CE0B61">
          <w:pPr>
            <w:pStyle w:val="Footer"/>
            <w:rPr>
              <w:rFonts w:asciiTheme="minorHAnsi" w:hAnsiTheme="minorHAnsi" w:cstheme="minorHAnsi"/>
              <w:b/>
              <w:noProof/>
              <w:color w:val="4E99D3"/>
              <w:sz w:val="14"/>
              <w:szCs w:val="14"/>
            </w:rPr>
          </w:pPr>
          <w:r w:rsidRPr="00CE0B61">
            <w:rPr>
              <w:rFonts w:asciiTheme="minorHAnsi" w:hAnsiTheme="minorHAnsi" w:cstheme="minorHAnsi"/>
              <w:noProof/>
              <w:color w:val="4E99D3"/>
              <w:sz w:val="14"/>
              <w:szCs w:val="14"/>
            </w:rPr>
            <w:t>PO Box 1111, Wynnum, QLD, 4178, Australia</w:t>
          </w:r>
        </w:p>
      </w:tc>
    </w:tr>
  </w:tbl>
  <w:p w14:paraId="4F99377E" w14:textId="13731B1E" w:rsidR="00CE0B61" w:rsidRPr="00CE0B61" w:rsidRDefault="00CE0B61">
    <w:pPr>
      <w:pStyle w:val="Footer"/>
      <w:rPr>
        <w:i/>
        <w:iCs/>
      </w:rPr>
    </w:pPr>
    <w:r w:rsidRPr="00CE0B61">
      <w:rPr>
        <w:i/>
        <w:iCs/>
      </w:rPr>
      <w:t>Version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BE639" w14:textId="77777777" w:rsidR="00720BAF" w:rsidRDefault="00720BAF">
      <w:r>
        <w:separator/>
      </w:r>
    </w:p>
  </w:footnote>
  <w:footnote w:type="continuationSeparator" w:id="0">
    <w:p w14:paraId="21852CE9" w14:textId="77777777" w:rsidR="00720BAF" w:rsidRDefault="0072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18AC" w14:textId="77777777" w:rsidR="00E70E99" w:rsidRDefault="00E70E99">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084B">
      <w:rPr>
        <w:rStyle w:val="PageNumber"/>
        <w:noProof/>
      </w:rPr>
      <w:t>11</w:t>
    </w:r>
    <w:r>
      <w:rPr>
        <w:rStyle w:val="PageNumber"/>
      </w:rPr>
      <w:fldChar w:fldCharType="end"/>
    </w:r>
  </w:p>
  <w:tbl>
    <w:tblPr>
      <w:tblStyle w:val="TableGrid"/>
      <w:tblW w:w="5209" w:type="pc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34"/>
      <w:gridCol w:w="6981"/>
      <w:gridCol w:w="3490"/>
    </w:tblGrid>
    <w:tr w:rsidR="00CE0B61" w:rsidRPr="00CE0B61" w14:paraId="15D01323" w14:textId="77777777" w:rsidTr="00AA1193">
      <w:trPr>
        <w:trHeight w:hRule="exact" w:val="993"/>
      </w:trPr>
      <w:tc>
        <w:tcPr>
          <w:tcW w:w="199" w:type="pct"/>
          <w:shd w:val="clear" w:color="auto" w:fill="auto"/>
          <w:vAlign w:val="center"/>
        </w:tcPr>
        <w:p w14:paraId="05FE4A88" w14:textId="77777777" w:rsidR="00CE0B61" w:rsidRPr="001E54E2" w:rsidRDefault="00CE0B61" w:rsidP="00CE0B61">
          <w:pPr>
            <w:rPr>
              <w:rFonts w:ascii="Franklin Gothic Medium" w:hAnsi="Franklin Gothic Medium"/>
              <w:color w:val="F2F2F2" w:themeColor="background1" w:themeShade="F2"/>
              <w:sz w:val="28"/>
            </w:rPr>
          </w:pPr>
        </w:p>
      </w:tc>
      <w:tc>
        <w:tcPr>
          <w:tcW w:w="3201" w:type="pct"/>
          <w:shd w:val="clear" w:color="auto" w:fill="auto"/>
          <w:vAlign w:val="center"/>
        </w:tcPr>
        <w:p w14:paraId="077E0160" w14:textId="77777777" w:rsidR="00CE0B61" w:rsidRPr="001E54E2" w:rsidRDefault="00CE0B61" w:rsidP="00CE0B61">
          <w:pPr>
            <w:rPr>
              <w:rFonts w:ascii="Franklin Gothic Medium" w:hAnsi="Franklin Gothic Medium"/>
              <w:color w:val="F2F2F2" w:themeColor="background1" w:themeShade="F2"/>
              <w:sz w:val="28"/>
            </w:rPr>
          </w:pPr>
          <w:r>
            <w:rPr>
              <w:noProof/>
              <w:lang w:eastAsia="en-AU"/>
            </w:rPr>
            <w:drawing>
              <wp:anchor distT="0" distB="0" distL="114300" distR="114300" simplePos="0" relativeHeight="251661312" behindDoc="1" locked="0" layoutInCell="1" allowOverlap="1" wp14:anchorId="6A7AD9F0" wp14:editId="0607BD2F">
                <wp:simplePos x="0" y="0"/>
                <wp:positionH relativeFrom="column">
                  <wp:posOffset>3175</wp:posOffset>
                </wp:positionH>
                <wp:positionV relativeFrom="paragraph">
                  <wp:posOffset>-1905</wp:posOffset>
                </wp:positionV>
                <wp:extent cx="2677160" cy="658495"/>
                <wp:effectExtent l="0" t="0" r="8890" b="8255"/>
                <wp:wrapNone/>
                <wp:docPr id="1451930839" name="Picture 1451930839"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7160" cy="658495"/>
                        </a:xfrm>
                        <a:prstGeom prst="rect">
                          <a:avLst/>
                        </a:prstGeom>
                        <a:noFill/>
                        <a:ln>
                          <a:noFill/>
                        </a:ln>
                      </pic:spPr>
                    </pic:pic>
                  </a:graphicData>
                </a:graphic>
              </wp:anchor>
            </w:drawing>
          </w:r>
        </w:p>
        <w:p w14:paraId="08077BAC" w14:textId="77777777" w:rsidR="00CE0B61" w:rsidRPr="001E54E2" w:rsidRDefault="00CE0B61" w:rsidP="00CE0B61">
          <w:pPr>
            <w:rPr>
              <w:rFonts w:ascii="Franklin Gothic Medium" w:hAnsi="Franklin Gothic Medium"/>
              <w:color w:val="F2F2F2" w:themeColor="background1" w:themeShade="F2"/>
              <w:sz w:val="28"/>
            </w:rPr>
          </w:pPr>
        </w:p>
        <w:p w14:paraId="22202704" w14:textId="77777777" w:rsidR="00CE0B61" w:rsidRPr="001E54E2" w:rsidRDefault="00CE0B61" w:rsidP="00CE0B61">
          <w:pPr>
            <w:rPr>
              <w:rFonts w:ascii="Franklin Gothic Medium" w:hAnsi="Franklin Gothic Medium"/>
              <w:color w:val="F2F2F2" w:themeColor="background1" w:themeShade="F2"/>
              <w:sz w:val="28"/>
            </w:rPr>
          </w:pPr>
        </w:p>
      </w:tc>
      <w:tc>
        <w:tcPr>
          <w:tcW w:w="1600" w:type="pct"/>
          <w:shd w:val="clear" w:color="auto" w:fill="auto"/>
          <w:vAlign w:val="center"/>
        </w:tcPr>
        <w:p w14:paraId="46857A67" w14:textId="77777777" w:rsidR="00CE0B61" w:rsidRPr="00CE0B61" w:rsidRDefault="00CE0B61" w:rsidP="00CE0B61">
          <w:pPr>
            <w:jc w:val="right"/>
            <w:rPr>
              <w:rFonts w:asciiTheme="minorHAnsi" w:hAnsiTheme="minorHAnsi" w:cstheme="minorHAnsi"/>
              <w:b/>
              <w:bCs/>
              <w:noProof/>
              <w:color w:val="3A67B1"/>
              <w:sz w:val="24"/>
              <w:szCs w:val="24"/>
            </w:rPr>
          </w:pPr>
          <w:r w:rsidRPr="00CE0B61">
            <w:rPr>
              <w:rFonts w:asciiTheme="minorHAnsi" w:hAnsiTheme="minorHAnsi" w:cstheme="minorHAnsi"/>
              <w:b/>
              <w:bCs/>
              <w:noProof/>
              <w:color w:val="3A67B1"/>
              <w:sz w:val="24"/>
              <w:szCs w:val="24"/>
            </w:rPr>
            <w:t>Customs Brokers Pty Ltd</w:t>
          </w:r>
        </w:p>
        <w:p w14:paraId="09B592DE" w14:textId="77777777" w:rsidR="00CE0B61" w:rsidRPr="00CE0B61" w:rsidRDefault="00CE0B61" w:rsidP="00CE0B61">
          <w:pPr>
            <w:jc w:val="right"/>
            <w:rPr>
              <w:rFonts w:asciiTheme="minorHAnsi" w:hAnsiTheme="minorHAnsi" w:cstheme="minorHAnsi"/>
              <w:color w:val="4E99D3"/>
              <w:sz w:val="20"/>
            </w:rPr>
          </w:pPr>
          <w:r w:rsidRPr="00CE0B61">
            <w:rPr>
              <w:rFonts w:asciiTheme="minorHAnsi" w:hAnsiTheme="minorHAnsi" w:cstheme="minorHAnsi"/>
              <w:noProof/>
              <w:color w:val="4E99D3"/>
              <w:sz w:val="20"/>
            </w:rPr>
            <w:t>customsbrokersaustralia.com</w:t>
          </w:r>
        </w:p>
      </w:tc>
    </w:tr>
  </w:tbl>
  <w:p w14:paraId="72AA2FF2" w14:textId="77777777" w:rsidR="00CE0B61" w:rsidRDefault="00CE0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209" w:type="pc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34"/>
      <w:gridCol w:w="6981"/>
      <w:gridCol w:w="3490"/>
    </w:tblGrid>
    <w:tr w:rsidR="00CE0B61" w:rsidRPr="00CE0B61" w14:paraId="1E0C7539" w14:textId="77777777" w:rsidTr="00AA1193">
      <w:trPr>
        <w:trHeight w:hRule="exact" w:val="993"/>
      </w:trPr>
      <w:tc>
        <w:tcPr>
          <w:tcW w:w="199" w:type="pct"/>
          <w:shd w:val="clear" w:color="auto" w:fill="auto"/>
          <w:vAlign w:val="center"/>
        </w:tcPr>
        <w:p w14:paraId="662D6EEC" w14:textId="77777777" w:rsidR="00CE0B61" w:rsidRPr="001E54E2" w:rsidRDefault="00CE0B61" w:rsidP="00CE0B61">
          <w:pPr>
            <w:rPr>
              <w:rFonts w:ascii="Franklin Gothic Medium" w:hAnsi="Franklin Gothic Medium"/>
              <w:color w:val="F2F2F2" w:themeColor="background1" w:themeShade="F2"/>
              <w:sz w:val="28"/>
            </w:rPr>
          </w:pPr>
          <w:bookmarkStart w:id="51" w:name="_Hlk21008646"/>
        </w:p>
      </w:tc>
      <w:tc>
        <w:tcPr>
          <w:tcW w:w="3201" w:type="pct"/>
          <w:shd w:val="clear" w:color="auto" w:fill="auto"/>
          <w:vAlign w:val="center"/>
        </w:tcPr>
        <w:p w14:paraId="78054373" w14:textId="77777777" w:rsidR="00CE0B61" w:rsidRPr="001E54E2" w:rsidRDefault="00CE0B61" w:rsidP="00CE0B61">
          <w:pPr>
            <w:rPr>
              <w:rFonts w:ascii="Franklin Gothic Medium" w:hAnsi="Franklin Gothic Medium"/>
              <w:color w:val="F2F2F2" w:themeColor="background1" w:themeShade="F2"/>
              <w:sz w:val="28"/>
            </w:rPr>
          </w:pPr>
          <w:r>
            <w:rPr>
              <w:noProof/>
              <w:lang w:eastAsia="en-AU"/>
            </w:rPr>
            <w:drawing>
              <wp:anchor distT="0" distB="0" distL="114300" distR="114300" simplePos="0" relativeHeight="251659264" behindDoc="1" locked="0" layoutInCell="1" allowOverlap="1" wp14:anchorId="5EF9D762" wp14:editId="63ABCE6F">
                <wp:simplePos x="0" y="0"/>
                <wp:positionH relativeFrom="column">
                  <wp:posOffset>3175</wp:posOffset>
                </wp:positionH>
                <wp:positionV relativeFrom="paragraph">
                  <wp:posOffset>-1905</wp:posOffset>
                </wp:positionV>
                <wp:extent cx="2677160" cy="658495"/>
                <wp:effectExtent l="0" t="0" r="8890" b="8255"/>
                <wp:wrapNone/>
                <wp:docPr id="426752405" name="Picture 426752405"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7160" cy="658495"/>
                        </a:xfrm>
                        <a:prstGeom prst="rect">
                          <a:avLst/>
                        </a:prstGeom>
                        <a:noFill/>
                        <a:ln>
                          <a:noFill/>
                        </a:ln>
                      </pic:spPr>
                    </pic:pic>
                  </a:graphicData>
                </a:graphic>
              </wp:anchor>
            </w:drawing>
          </w:r>
        </w:p>
        <w:p w14:paraId="7CF98C4F" w14:textId="77777777" w:rsidR="00CE0B61" w:rsidRPr="001E54E2" w:rsidRDefault="00CE0B61" w:rsidP="00CE0B61">
          <w:pPr>
            <w:rPr>
              <w:rFonts w:ascii="Franklin Gothic Medium" w:hAnsi="Franklin Gothic Medium"/>
              <w:color w:val="F2F2F2" w:themeColor="background1" w:themeShade="F2"/>
              <w:sz w:val="28"/>
            </w:rPr>
          </w:pPr>
        </w:p>
        <w:p w14:paraId="0C88A485" w14:textId="77777777" w:rsidR="00CE0B61" w:rsidRPr="001E54E2" w:rsidRDefault="00CE0B61" w:rsidP="00CE0B61">
          <w:pPr>
            <w:rPr>
              <w:rFonts w:ascii="Franklin Gothic Medium" w:hAnsi="Franklin Gothic Medium"/>
              <w:color w:val="F2F2F2" w:themeColor="background1" w:themeShade="F2"/>
              <w:sz w:val="28"/>
            </w:rPr>
          </w:pPr>
        </w:p>
      </w:tc>
      <w:tc>
        <w:tcPr>
          <w:tcW w:w="1600" w:type="pct"/>
          <w:shd w:val="clear" w:color="auto" w:fill="auto"/>
          <w:vAlign w:val="center"/>
        </w:tcPr>
        <w:p w14:paraId="711C327E" w14:textId="77777777" w:rsidR="00CE0B61" w:rsidRPr="00CE0B61" w:rsidRDefault="00CE0B61" w:rsidP="00CE0B61">
          <w:pPr>
            <w:jc w:val="right"/>
            <w:rPr>
              <w:rFonts w:asciiTheme="minorHAnsi" w:hAnsiTheme="minorHAnsi" w:cstheme="minorHAnsi"/>
              <w:b/>
              <w:bCs/>
              <w:noProof/>
              <w:color w:val="3A67B1"/>
              <w:sz w:val="24"/>
              <w:szCs w:val="24"/>
            </w:rPr>
          </w:pPr>
          <w:bookmarkStart w:id="52" w:name="_Hlk20388749"/>
          <w:r w:rsidRPr="00CE0B61">
            <w:rPr>
              <w:rFonts w:asciiTheme="minorHAnsi" w:hAnsiTheme="minorHAnsi" w:cstheme="minorHAnsi"/>
              <w:b/>
              <w:bCs/>
              <w:noProof/>
              <w:color w:val="3A67B1"/>
              <w:sz w:val="24"/>
              <w:szCs w:val="24"/>
            </w:rPr>
            <w:t>Customs Brokers Pty Ltd</w:t>
          </w:r>
        </w:p>
        <w:p w14:paraId="61CA041B" w14:textId="77777777" w:rsidR="00CE0B61" w:rsidRPr="00CE0B61" w:rsidRDefault="00CE0B61" w:rsidP="00CE0B61">
          <w:pPr>
            <w:jc w:val="right"/>
            <w:rPr>
              <w:rFonts w:asciiTheme="minorHAnsi" w:hAnsiTheme="minorHAnsi" w:cstheme="minorHAnsi"/>
              <w:color w:val="4E99D3"/>
              <w:sz w:val="20"/>
            </w:rPr>
          </w:pPr>
          <w:r w:rsidRPr="00CE0B61">
            <w:rPr>
              <w:rFonts w:asciiTheme="minorHAnsi" w:hAnsiTheme="minorHAnsi" w:cstheme="minorHAnsi"/>
              <w:noProof/>
              <w:color w:val="4E99D3"/>
              <w:sz w:val="20"/>
            </w:rPr>
            <w:t>customsbrokersaustralia.com</w:t>
          </w:r>
          <w:bookmarkEnd w:id="52"/>
        </w:p>
      </w:tc>
    </w:tr>
    <w:bookmarkEnd w:id="51"/>
  </w:tbl>
  <w:p w14:paraId="57E67707" w14:textId="77777777" w:rsidR="00E70E99" w:rsidRDefault="00E70E9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396A50C"/>
    <w:lvl w:ilvl="0">
      <w:start w:val="1"/>
      <w:numFmt w:val="decimal"/>
      <w:pStyle w:val="ListNumber"/>
      <w:lvlText w:val="%1."/>
      <w:lvlJc w:val="left"/>
      <w:pPr>
        <w:tabs>
          <w:tab w:val="num" w:pos="851"/>
        </w:tabs>
        <w:ind w:left="851" w:hanging="851"/>
      </w:pPr>
      <w:rPr>
        <w:rFonts w:ascii="Arial" w:hAnsi="Arial" w:hint="default"/>
        <w:sz w:val="21"/>
        <w:szCs w:val="21"/>
      </w:rPr>
    </w:lvl>
  </w:abstractNum>
  <w:abstractNum w:abstractNumId="1" w15:restartNumberingAfterBreak="0">
    <w:nsid w:val="14594E2D"/>
    <w:multiLevelType w:val="hybridMultilevel"/>
    <w:tmpl w:val="CC1E3B5C"/>
    <w:lvl w:ilvl="0" w:tplc="4A44936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41675C97"/>
    <w:multiLevelType w:val="hybridMultilevel"/>
    <w:tmpl w:val="C8D89672"/>
    <w:lvl w:ilvl="0" w:tplc="135E625C">
      <w:start w:val="1"/>
      <w:numFmt w:val="bullet"/>
      <w:pStyle w:val="ListBullet"/>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4FAA6395"/>
    <w:multiLevelType w:val="hybridMultilevel"/>
    <w:tmpl w:val="79287F88"/>
    <w:lvl w:ilvl="0" w:tplc="F6FCAC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C1D0DED"/>
    <w:multiLevelType w:val="multilevel"/>
    <w:tmpl w:val="5D341738"/>
    <w:lvl w:ilvl="0">
      <w:start w:val="1"/>
      <w:numFmt w:val="decimal"/>
      <w:pStyle w:val="Heading1"/>
      <w:lvlText w:val="%1."/>
      <w:lvlJc w:val="left"/>
      <w:pPr>
        <w:tabs>
          <w:tab w:val="num" w:pos="851"/>
        </w:tabs>
        <w:ind w:left="851" w:hanging="851"/>
      </w:pPr>
      <w:rPr>
        <w:rFonts w:ascii="Arial" w:hAnsi="Arial" w:hint="default"/>
        <w:b/>
        <w:i w:val="0"/>
        <w:sz w:val="21"/>
        <w:szCs w:val="21"/>
      </w:rPr>
    </w:lvl>
    <w:lvl w:ilvl="1">
      <w:start w:val="1"/>
      <w:numFmt w:val="decimal"/>
      <w:pStyle w:val="Heading2"/>
      <w:lvlText w:val="%1.%2"/>
      <w:lvlJc w:val="left"/>
      <w:pPr>
        <w:tabs>
          <w:tab w:val="num" w:pos="1135"/>
        </w:tabs>
        <w:ind w:left="1135" w:hanging="851"/>
      </w:pPr>
      <w:rPr>
        <w:rFonts w:ascii="Arial" w:hAnsi="Arial" w:hint="default"/>
        <w:b w:val="0"/>
        <w:i w:val="0"/>
        <w:sz w:val="21"/>
        <w:szCs w:val="21"/>
      </w:rPr>
    </w:lvl>
    <w:lvl w:ilvl="2">
      <w:start w:val="1"/>
      <w:numFmt w:val="lowerLetter"/>
      <w:pStyle w:val="Heading3"/>
      <w:lvlText w:val="(%3)"/>
      <w:lvlJc w:val="left"/>
      <w:pPr>
        <w:tabs>
          <w:tab w:val="num" w:pos="1701"/>
        </w:tabs>
        <w:ind w:left="1701" w:hanging="850"/>
      </w:pPr>
      <w:rPr>
        <w:rFonts w:ascii="Arial" w:hAnsi="Arial" w:hint="default"/>
        <w:b w:val="0"/>
        <w:i w:val="0"/>
        <w:sz w:val="21"/>
        <w:szCs w:val="21"/>
      </w:rPr>
    </w:lvl>
    <w:lvl w:ilvl="3">
      <w:start w:val="1"/>
      <w:numFmt w:val="decimal"/>
      <w:pStyle w:val="Heading4"/>
      <w:lvlText w:val="(%4)"/>
      <w:lvlJc w:val="left"/>
      <w:pPr>
        <w:tabs>
          <w:tab w:val="num" w:pos="2552"/>
        </w:tabs>
        <w:ind w:left="2552" w:hanging="851"/>
      </w:pPr>
      <w:rPr>
        <w:rFonts w:ascii="Arial" w:hAnsi="Arial" w:hint="default"/>
        <w:b w:val="0"/>
        <w:i w:val="0"/>
        <w:sz w:val="21"/>
        <w:szCs w:val="21"/>
      </w:rPr>
    </w:lvl>
    <w:lvl w:ilvl="4">
      <w:start w:val="1"/>
      <w:numFmt w:val="upperLetter"/>
      <w:pStyle w:val="Heading5"/>
      <w:lvlText w:val="(%5)"/>
      <w:lvlJc w:val="left"/>
      <w:pPr>
        <w:tabs>
          <w:tab w:val="num" w:pos="3402"/>
        </w:tabs>
        <w:ind w:left="3402" w:hanging="850"/>
      </w:pPr>
      <w:rPr>
        <w:rFonts w:ascii="Arial" w:hAnsi="Arial" w:hint="default"/>
        <w:b w:val="0"/>
        <w:i w:val="0"/>
        <w:sz w:val="21"/>
        <w:szCs w:val="21"/>
      </w:rPr>
    </w:lvl>
    <w:lvl w:ilvl="5">
      <w:start w:val="1"/>
      <w:numFmt w:val="none"/>
      <w:lvlText w:val=""/>
      <w:lvlJc w:val="left"/>
      <w:pPr>
        <w:tabs>
          <w:tab w:val="num" w:pos="36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5E01701"/>
    <w:multiLevelType w:val="multilevel"/>
    <w:tmpl w:val="0E16DA10"/>
    <w:lvl w:ilvl="0">
      <w:start w:val="1"/>
      <w:numFmt w:val="decimal"/>
      <w:pStyle w:val="Outline1"/>
      <w:lvlText w:val="%1."/>
      <w:lvlJc w:val="left"/>
      <w:pPr>
        <w:tabs>
          <w:tab w:val="num" w:pos="851"/>
        </w:tabs>
        <w:ind w:left="851" w:hanging="851"/>
      </w:pPr>
      <w:rPr>
        <w:rFonts w:ascii="Arial" w:hAnsi="Arial" w:hint="default"/>
        <w:sz w:val="21"/>
        <w:szCs w:val="21"/>
      </w:rPr>
    </w:lvl>
    <w:lvl w:ilvl="1">
      <w:start w:val="1"/>
      <w:numFmt w:val="decimal"/>
      <w:pStyle w:val="Outline2"/>
      <w:lvlText w:val="%1.%2"/>
      <w:lvlJc w:val="left"/>
      <w:pPr>
        <w:tabs>
          <w:tab w:val="num" w:pos="851"/>
        </w:tabs>
        <w:ind w:left="851" w:hanging="851"/>
      </w:pPr>
      <w:rPr>
        <w:rFonts w:ascii="Arial" w:hAnsi="Arial" w:hint="default"/>
        <w:sz w:val="21"/>
        <w:szCs w:val="21"/>
      </w:rPr>
    </w:lvl>
    <w:lvl w:ilvl="2">
      <w:start w:val="1"/>
      <w:numFmt w:val="lowerLetter"/>
      <w:pStyle w:val="Outline3"/>
      <w:lvlText w:val="(%3)"/>
      <w:lvlJc w:val="left"/>
      <w:pPr>
        <w:tabs>
          <w:tab w:val="num" w:pos="1701"/>
        </w:tabs>
        <w:ind w:left="1701" w:hanging="850"/>
      </w:pPr>
      <w:rPr>
        <w:rFonts w:ascii="Arial" w:hAnsi="Arial" w:hint="default"/>
        <w:sz w:val="21"/>
        <w:szCs w:val="21"/>
      </w:rPr>
    </w:lvl>
    <w:lvl w:ilvl="3">
      <w:start w:val="1"/>
      <w:numFmt w:val="decimal"/>
      <w:pStyle w:val="Outline4"/>
      <w:lvlText w:val="(%4)"/>
      <w:lvlJc w:val="left"/>
      <w:pPr>
        <w:tabs>
          <w:tab w:val="num" w:pos="2552"/>
        </w:tabs>
        <w:ind w:left="2552" w:hanging="851"/>
      </w:pPr>
      <w:rPr>
        <w:rFonts w:ascii="Arial" w:hAnsi="Arial" w:hint="default"/>
        <w:sz w:val="21"/>
        <w:szCs w:val="21"/>
      </w:rPr>
    </w:lvl>
    <w:lvl w:ilvl="4">
      <w:start w:val="1"/>
      <w:numFmt w:val="upperLetter"/>
      <w:pStyle w:val="Outline5"/>
      <w:lvlText w:val="(%5)"/>
      <w:lvlJc w:val="left"/>
      <w:pPr>
        <w:tabs>
          <w:tab w:val="num" w:pos="3402"/>
        </w:tabs>
        <w:ind w:left="3402" w:hanging="850"/>
      </w:pPr>
      <w:rPr>
        <w:rFonts w:ascii="Arial" w:hAnsi="Arial" w:hint="default"/>
        <w:sz w:val="21"/>
        <w:szCs w:val="21"/>
      </w:rPr>
    </w:lvl>
    <w:lvl w:ilvl="5">
      <w:start w:val="1"/>
      <w:numFmt w:val="decimal"/>
      <w:lvlText w:val="%1.%2.%3.%4.%5.%6."/>
      <w:lvlJc w:val="left"/>
      <w:pPr>
        <w:tabs>
          <w:tab w:val="num" w:pos="4482"/>
        </w:tabs>
        <w:ind w:left="4253" w:hanging="851"/>
      </w:pPr>
      <w:rPr>
        <w:rFonts w:hint="default"/>
      </w:rPr>
    </w:lvl>
    <w:lvl w:ilvl="6">
      <w:start w:val="1"/>
      <w:numFmt w:val="decimal"/>
      <w:lvlText w:val="%1.%2.%3.%4.%5.%6.%7."/>
      <w:lvlJc w:val="left"/>
      <w:pPr>
        <w:tabs>
          <w:tab w:val="num" w:pos="5693"/>
        </w:tabs>
        <w:ind w:left="5103" w:hanging="850"/>
      </w:pPr>
      <w:rPr>
        <w:rFonts w:hint="default"/>
      </w:rPr>
    </w:lvl>
    <w:lvl w:ilvl="7">
      <w:start w:val="1"/>
      <w:numFmt w:val="decimal"/>
      <w:lvlText w:val="%1.%2.%3.%4.%5.%6.%7.%8."/>
      <w:lvlJc w:val="left"/>
      <w:pPr>
        <w:tabs>
          <w:tab w:val="num" w:pos="6543"/>
        </w:tabs>
        <w:ind w:left="5954" w:hanging="851"/>
      </w:pPr>
      <w:rPr>
        <w:rFonts w:hint="default"/>
      </w:rPr>
    </w:lvl>
    <w:lvl w:ilvl="8">
      <w:start w:val="1"/>
      <w:numFmt w:val="decimal"/>
      <w:lvlText w:val="%1.%2.%3.%4.%5.%6.%7.%8.%9."/>
      <w:lvlJc w:val="left"/>
      <w:pPr>
        <w:tabs>
          <w:tab w:val="num" w:pos="7754"/>
        </w:tabs>
        <w:ind w:left="6804" w:hanging="850"/>
      </w:pPr>
      <w:rPr>
        <w:rFonts w:hint="default"/>
      </w:rPr>
    </w:lvl>
  </w:abstractNum>
  <w:abstractNum w:abstractNumId="6" w15:restartNumberingAfterBreak="0">
    <w:nsid w:val="7D7840A9"/>
    <w:multiLevelType w:val="singleLevel"/>
    <w:tmpl w:val="B4E8A648"/>
    <w:lvl w:ilvl="0">
      <w:start w:val="1"/>
      <w:numFmt w:val="upperLetter"/>
      <w:pStyle w:val="AlphaList"/>
      <w:lvlText w:val="%1."/>
      <w:lvlJc w:val="left"/>
      <w:pPr>
        <w:tabs>
          <w:tab w:val="num" w:pos="851"/>
        </w:tabs>
        <w:ind w:left="851" w:hanging="851"/>
      </w:pPr>
    </w:lvl>
  </w:abstractNum>
  <w:num w:numId="1" w16cid:durableId="1837725322">
    <w:abstractNumId w:val="4"/>
  </w:num>
  <w:num w:numId="2" w16cid:durableId="1846432819">
    <w:abstractNumId w:val="2"/>
  </w:num>
  <w:num w:numId="3" w16cid:durableId="1271858389">
    <w:abstractNumId w:val="0"/>
  </w:num>
  <w:num w:numId="4" w16cid:durableId="1553156837">
    <w:abstractNumId w:val="6"/>
  </w:num>
  <w:num w:numId="5" w16cid:durableId="2022388314">
    <w:abstractNumId w:val="5"/>
  </w:num>
  <w:num w:numId="6" w16cid:durableId="1207138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600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00964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562586">
    <w:abstractNumId w:val="4"/>
  </w:num>
  <w:num w:numId="10" w16cid:durableId="1260211793">
    <w:abstractNumId w:val="4"/>
  </w:num>
  <w:num w:numId="11" w16cid:durableId="821969129">
    <w:abstractNumId w:val="4"/>
  </w:num>
  <w:num w:numId="12" w16cid:durableId="1457526792">
    <w:abstractNumId w:val="4"/>
  </w:num>
  <w:num w:numId="13" w16cid:durableId="1357727861">
    <w:abstractNumId w:val="4"/>
  </w:num>
  <w:num w:numId="14" w16cid:durableId="1356275817">
    <w:abstractNumId w:val="4"/>
  </w:num>
  <w:num w:numId="15" w16cid:durableId="188567538">
    <w:abstractNumId w:val="4"/>
  </w:num>
  <w:num w:numId="16" w16cid:durableId="663509891">
    <w:abstractNumId w:val="4"/>
  </w:num>
  <w:num w:numId="17" w16cid:durableId="1127090862">
    <w:abstractNumId w:val="4"/>
  </w:num>
  <w:num w:numId="18" w16cid:durableId="648366897">
    <w:abstractNumId w:val="4"/>
  </w:num>
  <w:num w:numId="19" w16cid:durableId="955215915">
    <w:abstractNumId w:val="4"/>
  </w:num>
  <w:num w:numId="20" w16cid:durableId="1413235209">
    <w:abstractNumId w:val="4"/>
  </w:num>
  <w:num w:numId="21" w16cid:durableId="1557277994">
    <w:abstractNumId w:val="4"/>
  </w:num>
  <w:num w:numId="22" w16cid:durableId="738091743">
    <w:abstractNumId w:val="4"/>
  </w:num>
  <w:num w:numId="23" w16cid:durableId="2095783556">
    <w:abstractNumId w:val="4"/>
  </w:num>
  <w:num w:numId="24" w16cid:durableId="1458720307">
    <w:abstractNumId w:val="4"/>
  </w:num>
  <w:num w:numId="25" w16cid:durableId="2049988671">
    <w:abstractNumId w:val="4"/>
  </w:num>
  <w:num w:numId="26" w16cid:durableId="905532774">
    <w:abstractNumId w:val="4"/>
  </w:num>
  <w:num w:numId="27" w16cid:durableId="1066950694">
    <w:abstractNumId w:val="4"/>
  </w:num>
  <w:num w:numId="28" w16cid:durableId="1756438491">
    <w:abstractNumId w:val="4"/>
  </w:num>
  <w:num w:numId="29" w16cid:durableId="2089426992">
    <w:abstractNumId w:val="3"/>
  </w:num>
  <w:num w:numId="30" w16cid:durableId="2127384899">
    <w:abstractNumId w:val="1"/>
  </w:num>
  <w:num w:numId="31" w16cid:durableId="1140341835">
    <w:abstractNumId w:val="4"/>
  </w:num>
  <w:num w:numId="32" w16cid:durableId="161015825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51"/>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5E"/>
    <w:rsid w:val="00000080"/>
    <w:rsid w:val="0000077B"/>
    <w:rsid w:val="00001773"/>
    <w:rsid w:val="000041AF"/>
    <w:rsid w:val="0000793D"/>
    <w:rsid w:val="00011178"/>
    <w:rsid w:val="0001289E"/>
    <w:rsid w:val="00013C18"/>
    <w:rsid w:val="0001408E"/>
    <w:rsid w:val="00014D2A"/>
    <w:rsid w:val="00014F6E"/>
    <w:rsid w:val="0001544B"/>
    <w:rsid w:val="000155C5"/>
    <w:rsid w:val="00015722"/>
    <w:rsid w:val="000203C5"/>
    <w:rsid w:val="000212F9"/>
    <w:rsid w:val="000259C6"/>
    <w:rsid w:val="00027EEC"/>
    <w:rsid w:val="000308F3"/>
    <w:rsid w:val="0003337E"/>
    <w:rsid w:val="00042424"/>
    <w:rsid w:val="000428E1"/>
    <w:rsid w:val="0004393F"/>
    <w:rsid w:val="0004685C"/>
    <w:rsid w:val="00050B54"/>
    <w:rsid w:val="0005440C"/>
    <w:rsid w:val="00056152"/>
    <w:rsid w:val="000573DA"/>
    <w:rsid w:val="00057505"/>
    <w:rsid w:val="000618F1"/>
    <w:rsid w:val="00064CD8"/>
    <w:rsid w:val="00065EA6"/>
    <w:rsid w:val="000675D0"/>
    <w:rsid w:val="0007039F"/>
    <w:rsid w:val="000706AE"/>
    <w:rsid w:val="00072E28"/>
    <w:rsid w:val="00073927"/>
    <w:rsid w:val="00075E8A"/>
    <w:rsid w:val="000763C5"/>
    <w:rsid w:val="00077845"/>
    <w:rsid w:val="0008339D"/>
    <w:rsid w:val="00083601"/>
    <w:rsid w:val="00086D40"/>
    <w:rsid w:val="00090807"/>
    <w:rsid w:val="000914AF"/>
    <w:rsid w:val="00093137"/>
    <w:rsid w:val="00097970"/>
    <w:rsid w:val="000A0571"/>
    <w:rsid w:val="000A47E1"/>
    <w:rsid w:val="000A506A"/>
    <w:rsid w:val="000A5C9D"/>
    <w:rsid w:val="000A705F"/>
    <w:rsid w:val="000B276E"/>
    <w:rsid w:val="000B58A0"/>
    <w:rsid w:val="000B70B3"/>
    <w:rsid w:val="000B763A"/>
    <w:rsid w:val="000B7D6A"/>
    <w:rsid w:val="000C2F7B"/>
    <w:rsid w:val="000C3770"/>
    <w:rsid w:val="000C3DD4"/>
    <w:rsid w:val="000C7FA0"/>
    <w:rsid w:val="000D2D80"/>
    <w:rsid w:val="000D2EE6"/>
    <w:rsid w:val="000D3CF6"/>
    <w:rsid w:val="000D3D63"/>
    <w:rsid w:val="000D3E79"/>
    <w:rsid w:val="000D49E4"/>
    <w:rsid w:val="000D5320"/>
    <w:rsid w:val="000D5918"/>
    <w:rsid w:val="000E0261"/>
    <w:rsid w:val="000E0A88"/>
    <w:rsid w:val="000E2AB3"/>
    <w:rsid w:val="000E5695"/>
    <w:rsid w:val="000E5AA2"/>
    <w:rsid w:val="000F1FFE"/>
    <w:rsid w:val="000F6B69"/>
    <w:rsid w:val="00100FFF"/>
    <w:rsid w:val="001014A5"/>
    <w:rsid w:val="00102192"/>
    <w:rsid w:val="00103795"/>
    <w:rsid w:val="00104907"/>
    <w:rsid w:val="00107B72"/>
    <w:rsid w:val="001114F9"/>
    <w:rsid w:val="001124F3"/>
    <w:rsid w:val="00113115"/>
    <w:rsid w:val="00113D3B"/>
    <w:rsid w:val="00116D93"/>
    <w:rsid w:val="00117329"/>
    <w:rsid w:val="00120423"/>
    <w:rsid w:val="001205E8"/>
    <w:rsid w:val="001243CA"/>
    <w:rsid w:val="00130397"/>
    <w:rsid w:val="00130F83"/>
    <w:rsid w:val="00132E4D"/>
    <w:rsid w:val="00133B04"/>
    <w:rsid w:val="00133D04"/>
    <w:rsid w:val="00134078"/>
    <w:rsid w:val="001343C8"/>
    <w:rsid w:val="00134722"/>
    <w:rsid w:val="00140482"/>
    <w:rsid w:val="0014138D"/>
    <w:rsid w:val="00142189"/>
    <w:rsid w:val="00142BFB"/>
    <w:rsid w:val="00144786"/>
    <w:rsid w:val="00144D6B"/>
    <w:rsid w:val="00145D3E"/>
    <w:rsid w:val="00145E04"/>
    <w:rsid w:val="001479BD"/>
    <w:rsid w:val="00151240"/>
    <w:rsid w:val="00151DD5"/>
    <w:rsid w:val="001629B7"/>
    <w:rsid w:val="00165838"/>
    <w:rsid w:val="00165A68"/>
    <w:rsid w:val="00167CD4"/>
    <w:rsid w:val="001701C0"/>
    <w:rsid w:val="00172CE6"/>
    <w:rsid w:val="00172CF8"/>
    <w:rsid w:val="00175377"/>
    <w:rsid w:val="0017539A"/>
    <w:rsid w:val="00175A3F"/>
    <w:rsid w:val="00175AC4"/>
    <w:rsid w:val="00175C93"/>
    <w:rsid w:val="00175FEF"/>
    <w:rsid w:val="001769AC"/>
    <w:rsid w:val="00176F66"/>
    <w:rsid w:val="00180487"/>
    <w:rsid w:val="0018054F"/>
    <w:rsid w:val="00184635"/>
    <w:rsid w:val="00184853"/>
    <w:rsid w:val="0018560B"/>
    <w:rsid w:val="00195D67"/>
    <w:rsid w:val="00196856"/>
    <w:rsid w:val="00197BB5"/>
    <w:rsid w:val="001A307E"/>
    <w:rsid w:val="001A46A9"/>
    <w:rsid w:val="001A545E"/>
    <w:rsid w:val="001A546A"/>
    <w:rsid w:val="001A7C41"/>
    <w:rsid w:val="001B1446"/>
    <w:rsid w:val="001B226C"/>
    <w:rsid w:val="001B3363"/>
    <w:rsid w:val="001B54A8"/>
    <w:rsid w:val="001B54B5"/>
    <w:rsid w:val="001B6354"/>
    <w:rsid w:val="001C38BB"/>
    <w:rsid w:val="001C62DA"/>
    <w:rsid w:val="001C6EF9"/>
    <w:rsid w:val="001C7E37"/>
    <w:rsid w:val="001D134A"/>
    <w:rsid w:val="001D2FEB"/>
    <w:rsid w:val="001D37B8"/>
    <w:rsid w:val="001D6826"/>
    <w:rsid w:val="001D70CD"/>
    <w:rsid w:val="001E3783"/>
    <w:rsid w:val="001E407B"/>
    <w:rsid w:val="001F10BB"/>
    <w:rsid w:val="001F5344"/>
    <w:rsid w:val="001F5984"/>
    <w:rsid w:val="001F623B"/>
    <w:rsid w:val="001F6DCD"/>
    <w:rsid w:val="001F7D9F"/>
    <w:rsid w:val="0020130E"/>
    <w:rsid w:val="002015A9"/>
    <w:rsid w:val="00201D5F"/>
    <w:rsid w:val="002026FD"/>
    <w:rsid w:val="0020363D"/>
    <w:rsid w:val="0020572F"/>
    <w:rsid w:val="002067A7"/>
    <w:rsid w:val="002129C7"/>
    <w:rsid w:val="002149AD"/>
    <w:rsid w:val="00214B88"/>
    <w:rsid w:val="00220204"/>
    <w:rsid w:val="002216AE"/>
    <w:rsid w:val="00221CC1"/>
    <w:rsid w:val="00222344"/>
    <w:rsid w:val="002235B5"/>
    <w:rsid w:val="00223651"/>
    <w:rsid w:val="00223DDE"/>
    <w:rsid w:val="00230D61"/>
    <w:rsid w:val="00232227"/>
    <w:rsid w:val="00232F2D"/>
    <w:rsid w:val="002346AD"/>
    <w:rsid w:val="002352A2"/>
    <w:rsid w:val="00235D25"/>
    <w:rsid w:val="0024550E"/>
    <w:rsid w:val="002460FF"/>
    <w:rsid w:val="00246784"/>
    <w:rsid w:val="00246C9A"/>
    <w:rsid w:val="00246EB2"/>
    <w:rsid w:val="002478B5"/>
    <w:rsid w:val="00251655"/>
    <w:rsid w:val="002524D7"/>
    <w:rsid w:val="00254DEB"/>
    <w:rsid w:val="00256F32"/>
    <w:rsid w:val="00261BFC"/>
    <w:rsid w:val="00261F83"/>
    <w:rsid w:val="00262B19"/>
    <w:rsid w:val="0026313D"/>
    <w:rsid w:val="00266AE3"/>
    <w:rsid w:val="002719E9"/>
    <w:rsid w:val="0027387E"/>
    <w:rsid w:val="002804D8"/>
    <w:rsid w:val="0028111E"/>
    <w:rsid w:val="00281C55"/>
    <w:rsid w:val="00281DA1"/>
    <w:rsid w:val="002837FD"/>
    <w:rsid w:val="002839CD"/>
    <w:rsid w:val="0028457D"/>
    <w:rsid w:val="002855AE"/>
    <w:rsid w:val="00286C92"/>
    <w:rsid w:val="00291E2B"/>
    <w:rsid w:val="0029312F"/>
    <w:rsid w:val="00294643"/>
    <w:rsid w:val="00294FFA"/>
    <w:rsid w:val="00296460"/>
    <w:rsid w:val="002A0EC5"/>
    <w:rsid w:val="002A1CA9"/>
    <w:rsid w:val="002A34E3"/>
    <w:rsid w:val="002A411D"/>
    <w:rsid w:val="002A6D87"/>
    <w:rsid w:val="002A74C8"/>
    <w:rsid w:val="002B3FF8"/>
    <w:rsid w:val="002B433B"/>
    <w:rsid w:val="002B69BA"/>
    <w:rsid w:val="002C3ABF"/>
    <w:rsid w:val="002C51A0"/>
    <w:rsid w:val="002C5D87"/>
    <w:rsid w:val="002C69C6"/>
    <w:rsid w:val="002D52A5"/>
    <w:rsid w:val="002D563D"/>
    <w:rsid w:val="002E1B74"/>
    <w:rsid w:val="002E2341"/>
    <w:rsid w:val="002E53F8"/>
    <w:rsid w:val="002E6933"/>
    <w:rsid w:val="002F4013"/>
    <w:rsid w:val="002F4412"/>
    <w:rsid w:val="002F588F"/>
    <w:rsid w:val="002F6B51"/>
    <w:rsid w:val="00300DA5"/>
    <w:rsid w:val="00303A3F"/>
    <w:rsid w:val="00305127"/>
    <w:rsid w:val="00306829"/>
    <w:rsid w:val="003106C8"/>
    <w:rsid w:val="00311883"/>
    <w:rsid w:val="00312EF5"/>
    <w:rsid w:val="00312F1A"/>
    <w:rsid w:val="00316F7E"/>
    <w:rsid w:val="003176AC"/>
    <w:rsid w:val="00324330"/>
    <w:rsid w:val="003317F0"/>
    <w:rsid w:val="00331FE2"/>
    <w:rsid w:val="003343ED"/>
    <w:rsid w:val="0033597A"/>
    <w:rsid w:val="003364E1"/>
    <w:rsid w:val="00342D2E"/>
    <w:rsid w:val="00342E89"/>
    <w:rsid w:val="0034399D"/>
    <w:rsid w:val="00345DBD"/>
    <w:rsid w:val="00347322"/>
    <w:rsid w:val="0035032F"/>
    <w:rsid w:val="0035348A"/>
    <w:rsid w:val="003536E6"/>
    <w:rsid w:val="00353EEE"/>
    <w:rsid w:val="00355D16"/>
    <w:rsid w:val="003605C2"/>
    <w:rsid w:val="00360B6E"/>
    <w:rsid w:val="00362926"/>
    <w:rsid w:val="00363622"/>
    <w:rsid w:val="00363737"/>
    <w:rsid w:val="003658BB"/>
    <w:rsid w:val="003707AE"/>
    <w:rsid w:val="0037341F"/>
    <w:rsid w:val="00374C75"/>
    <w:rsid w:val="00375D42"/>
    <w:rsid w:val="003849F0"/>
    <w:rsid w:val="003854B4"/>
    <w:rsid w:val="003864A5"/>
    <w:rsid w:val="00386CD1"/>
    <w:rsid w:val="0039381F"/>
    <w:rsid w:val="00395706"/>
    <w:rsid w:val="00395722"/>
    <w:rsid w:val="00395BE7"/>
    <w:rsid w:val="00397041"/>
    <w:rsid w:val="003A3317"/>
    <w:rsid w:val="003A6332"/>
    <w:rsid w:val="003A724A"/>
    <w:rsid w:val="003B1A07"/>
    <w:rsid w:val="003B5303"/>
    <w:rsid w:val="003B632D"/>
    <w:rsid w:val="003C02CC"/>
    <w:rsid w:val="003C1132"/>
    <w:rsid w:val="003C201D"/>
    <w:rsid w:val="003C3F38"/>
    <w:rsid w:val="003C57E4"/>
    <w:rsid w:val="003C5FE9"/>
    <w:rsid w:val="003C7308"/>
    <w:rsid w:val="003D1687"/>
    <w:rsid w:val="003D35E2"/>
    <w:rsid w:val="003D3840"/>
    <w:rsid w:val="003D393F"/>
    <w:rsid w:val="003D5415"/>
    <w:rsid w:val="003D6D33"/>
    <w:rsid w:val="003D7228"/>
    <w:rsid w:val="003D78D7"/>
    <w:rsid w:val="003E02A4"/>
    <w:rsid w:val="003F0246"/>
    <w:rsid w:val="003F199C"/>
    <w:rsid w:val="003F3156"/>
    <w:rsid w:val="003F4B23"/>
    <w:rsid w:val="00400FD5"/>
    <w:rsid w:val="00404CD1"/>
    <w:rsid w:val="00405892"/>
    <w:rsid w:val="00407BE9"/>
    <w:rsid w:val="00412781"/>
    <w:rsid w:val="00412C68"/>
    <w:rsid w:val="00412F75"/>
    <w:rsid w:val="00415F71"/>
    <w:rsid w:val="00422219"/>
    <w:rsid w:val="00422BBA"/>
    <w:rsid w:val="0042365C"/>
    <w:rsid w:val="00430EC1"/>
    <w:rsid w:val="00431013"/>
    <w:rsid w:val="004319EC"/>
    <w:rsid w:val="00434B76"/>
    <w:rsid w:val="0043715D"/>
    <w:rsid w:val="00437914"/>
    <w:rsid w:val="004402F5"/>
    <w:rsid w:val="0044405B"/>
    <w:rsid w:val="00445C95"/>
    <w:rsid w:val="00447934"/>
    <w:rsid w:val="00455CA6"/>
    <w:rsid w:val="004563A6"/>
    <w:rsid w:val="00460510"/>
    <w:rsid w:val="00460B4C"/>
    <w:rsid w:val="00462D7E"/>
    <w:rsid w:val="0046362A"/>
    <w:rsid w:val="00464A81"/>
    <w:rsid w:val="00465B5F"/>
    <w:rsid w:val="004669B5"/>
    <w:rsid w:val="004752F5"/>
    <w:rsid w:val="0047598A"/>
    <w:rsid w:val="00475BCE"/>
    <w:rsid w:val="00475C4C"/>
    <w:rsid w:val="0047614F"/>
    <w:rsid w:val="00476DCE"/>
    <w:rsid w:val="00481107"/>
    <w:rsid w:val="00482D45"/>
    <w:rsid w:val="00484838"/>
    <w:rsid w:val="00486C7E"/>
    <w:rsid w:val="004910A1"/>
    <w:rsid w:val="00495320"/>
    <w:rsid w:val="004A052A"/>
    <w:rsid w:val="004A0883"/>
    <w:rsid w:val="004A11E1"/>
    <w:rsid w:val="004A1F09"/>
    <w:rsid w:val="004A22D6"/>
    <w:rsid w:val="004A46D7"/>
    <w:rsid w:val="004A50C4"/>
    <w:rsid w:val="004A7A3F"/>
    <w:rsid w:val="004A7B45"/>
    <w:rsid w:val="004B30E2"/>
    <w:rsid w:val="004B7686"/>
    <w:rsid w:val="004C05A1"/>
    <w:rsid w:val="004C077C"/>
    <w:rsid w:val="004C2ABD"/>
    <w:rsid w:val="004C2D99"/>
    <w:rsid w:val="004C6AFC"/>
    <w:rsid w:val="004C6F03"/>
    <w:rsid w:val="004D069C"/>
    <w:rsid w:val="004D33ED"/>
    <w:rsid w:val="004D3A41"/>
    <w:rsid w:val="004D408E"/>
    <w:rsid w:val="004D7C53"/>
    <w:rsid w:val="004E1860"/>
    <w:rsid w:val="004E3F66"/>
    <w:rsid w:val="004F065A"/>
    <w:rsid w:val="004F38BF"/>
    <w:rsid w:val="004F3DD8"/>
    <w:rsid w:val="004F49B4"/>
    <w:rsid w:val="004F60D2"/>
    <w:rsid w:val="004F61F1"/>
    <w:rsid w:val="004F7B35"/>
    <w:rsid w:val="00500528"/>
    <w:rsid w:val="00510CDC"/>
    <w:rsid w:val="005119AD"/>
    <w:rsid w:val="00517E8B"/>
    <w:rsid w:val="00520A01"/>
    <w:rsid w:val="00521136"/>
    <w:rsid w:val="0052556A"/>
    <w:rsid w:val="00530E44"/>
    <w:rsid w:val="00533162"/>
    <w:rsid w:val="00533347"/>
    <w:rsid w:val="005340E1"/>
    <w:rsid w:val="0053416B"/>
    <w:rsid w:val="00535565"/>
    <w:rsid w:val="00535C9E"/>
    <w:rsid w:val="00537D01"/>
    <w:rsid w:val="00540B3D"/>
    <w:rsid w:val="00542328"/>
    <w:rsid w:val="005442EC"/>
    <w:rsid w:val="005447B9"/>
    <w:rsid w:val="005461FD"/>
    <w:rsid w:val="00552C9A"/>
    <w:rsid w:val="0056173D"/>
    <w:rsid w:val="005626E3"/>
    <w:rsid w:val="00564556"/>
    <w:rsid w:val="005664BF"/>
    <w:rsid w:val="0056757D"/>
    <w:rsid w:val="0056799D"/>
    <w:rsid w:val="0057136C"/>
    <w:rsid w:val="005721CB"/>
    <w:rsid w:val="005763FC"/>
    <w:rsid w:val="00576DAC"/>
    <w:rsid w:val="005807B4"/>
    <w:rsid w:val="00582645"/>
    <w:rsid w:val="00583B34"/>
    <w:rsid w:val="00583C89"/>
    <w:rsid w:val="00584911"/>
    <w:rsid w:val="00585B0B"/>
    <w:rsid w:val="005878F7"/>
    <w:rsid w:val="005905BA"/>
    <w:rsid w:val="00590FAB"/>
    <w:rsid w:val="00594AFD"/>
    <w:rsid w:val="005973E5"/>
    <w:rsid w:val="005A070F"/>
    <w:rsid w:val="005A1198"/>
    <w:rsid w:val="005A16F5"/>
    <w:rsid w:val="005A189F"/>
    <w:rsid w:val="005A2600"/>
    <w:rsid w:val="005A36D4"/>
    <w:rsid w:val="005A5A3B"/>
    <w:rsid w:val="005A78C9"/>
    <w:rsid w:val="005B0A7D"/>
    <w:rsid w:val="005B0B78"/>
    <w:rsid w:val="005B4710"/>
    <w:rsid w:val="005B653D"/>
    <w:rsid w:val="005B6BB4"/>
    <w:rsid w:val="005B6D2C"/>
    <w:rsid w:val="005C21F6"/>
    <w:rsid w:val="005C2733"/>
    <w:rsid w:val="005C3A54"/>
    <w:rsid w:val="005C45FB"/>
    <w:rsid w:val="005C4E4C"/>
    <w:rsid w:val="005C5326"/>
    <w:rsid w:val="005C7582"/>
    <w:rsid w:val="005C77B9"/>
    <w:rsid w:val="005D1A20"/>
    <w:rsid w:val="005D22F1"/>
    <w:rsid w:val="005D40DF"/>
    <w:rsid w:val="005D6688"/>
    <w:rsid w:val="005D7551"/>
    <w:rsid w:val="005D7ADF"/>
    <w:rsid w:val="005E00D3"/>
    <w:rsid w:val="005E0A3E"/>
    <w:rsid w:val="005E1C99"/>
    <w:rsid w:val="005E2A07"/>
    <w:rsid w:val="005E69DA"/>
    <w:rsid w:val="005E6D98"/>
    <w:rsid w:val="005F02FE"/>
    <w:rsid w:val="005F033D"/>
    <w:rsid w:val="005F5F97"/>
    <w:rsid w:val="005F61F8"/>
    <w:rsid w:val="005F65CF"/>
    <w:rsid w:val="005F6690"/>
    <w:rsid w:val="005F6B4E"/>
    <w:rsid w:val="005F79DD"/>
    <w:rsid w:val="00604A03"/>
    <w:rsid w:val="006119C2"/>
    <w:rsid w:val="006120D8"/>
    <w:rsid w:val="0061445B"/>
    <w:rsid w:val="006169B1"/>
    <w:rsid w:val="00617528"/>
    <w:rsid w:val="0062128A"/>
    <w:rsid w:val="00622C0F"/>
    <w:rsid w:val="00623F9A"/>
    <w:rsid w:val="006265C8"/>
    <w:rsid w:val="00630303"/>
    <w:rsid w:val="00631A46"/>
    <w:rsid w:val="00633BDA"/>
    <w:rsid w:val="00633C48"/>
    <w:rsid w:val="00633D38"/>
    <w:rsid w:val="0064059D"/>
    <w:rsid w:val="006408D0"/>
    <w:rsid w:val="006411C3"/>
    <w:rsid w:val="0064161B"/>
    <w:rsid w:val="006418C5"/>
    <w:rsid w:val="00645E21"/>
    <w:rsid w:val="00646157"/>
    <w:rsid w:val="0064644E"/>
    <w:rsid w:val="00650D08"/>
    <w:rsid w:val="00651E50"/>
    <w:rsid w:val="00654A27"/>
    <w:rsid w:val="00656BA9"/>
    <w:rsid w:val="00657B0F"/>
    <w:rsid w:val="00662271"/>
    <w:rsid w:val="006640AA"/>
    <w:rsid w:val="006642CA"/>
    <w:rsid w:val="00672396"/>
    <w:rsid w:val="00672637"/>
    <w:rsid w:val="0068051A"/>
    <w:rsid w:val="00682AD7"/>
    <w:rsid w:val="00682CAE"/>
    <w:rsid w:val="0068421C"/>
    <w:rsid w:val="00685B18"/>
    <w:rsid w:val="00686318"/>
    <w:rsid w:val="006929F0"/>
    <w:rsid w:val="00693334"/>
    <w:rsid w:val="00694A32"/>
    <w:rsid w:val="00696F3E"/>
    <w:rsid w:val="006A466E"/>
    <w:rsid w:val="006A5195"/>
    <w:rsid w:val="006A57EC"/>
    <w:rsid w:val="006A6FFA"/>
    <w:rsid w:val="006A7A09"/>
    <w:rsid w:val="006A7D02"/>
    <w:rsid w:val="006B276A"/>
    <w:rsid w:val="006B39FA"/>
    <w:rsid w:val="006B3B4A"/>
    <w:rsid w:val="006B6499"/>
    <w:rsid w:val="006C1780"/>
    <w:rsid w:val="006C24C9"/>
    <w:rsid w:val="006C7767"/>
    <w:rsid w:val="006D105B"/>
    <w:rsid w:val="006D1330"/>
    <w:rsid w:val="006D3DC1"/>
    <w:rsid w:val="006D45F8"/>
    <w:rsid w:val="006D5784"/>
    <w:rsid w:val="006E11D6"/>
    <w:rsid w:val="006E1949"/>
    <w:rsid w:val="006E411C"/>
    <w:rsid w:val="006E4238"/>
    <w:rsid w:val="006F1911"/>
    <w:rsid w:val="006F58A7"/>
    <w:rsid w:val="006F5AF3"/>
    <w:rsid w:val="006F6A1F"/>
    <w:rsid w:val="0070010D"/>
    <w:rsid w:val="00707C79"/>
    <w:rsid w:val="0071014E"/>
    <w:rsid w:val="007108B5"/>
    <w:rsid w:val="00710BD6"/>
    <w:rsid w:val="007136BD"/>
    <w:rsid w:val="00715C7E"/>
    <w:rsid w:val="00716E3A"/>
    <w:rsid w:val="00720BAF"/>
    <w:rsid w:val="00720BEB"/>
    <w:rsid w:val="00726CC3"/>
    <w:rsid w:val="00731410"/>
    <w:rsid w:val="00734BC2"/>
    <w:rsid w:val="00735970"/>
    <w:rsid w:val="00741952"/>
    <w:rsid w:val="0074210E"/>
    <w:rsid w:val="0074369E"/>
    <w:rsid w:val="0075297A"/>
    <w:rsid w:val="00753E35"/>
    <w:rsid w:val="007540D1"/>
    <w:rsid w:val="00755406"/>
    <w:rsid w:val="00755E27"/>
    <w:rsid w:val="007562EB"/>
    <w:rsid w:val="00757B41"/>
    <w:rsid w:val="00757E60"/>
    <w:rsid w:val="00761A7C"/>
    <w:rsid w:val="00763F70"/>
    <w:rsid w:val="0076547A"/>
    <w:rsid w:val="00767158"/>
    <w:rsid w:val="0077038B"/>
    <w:rsid w:val="00770DDB"/>
    <w:rsid w:val="007727EC"/>
    <w:rsid w:val="00777FA9"/>
    <w:rsid w:val="00780EB7"/>
    <w:rsid w:val="007860C8"/>
    <w:rsid w:val="0079042A"/>
    <w:rsid w:val="00791450"/>
    <w:rsid w:val="00793E85"/>
    <w:rsid w:val="00795A42"/>
    <w:rsid w:val="0079744D"/>
    <w:rsid w:val="007A12BB"/>
    <w:rsid w:val="007A32D7"/>
    <w:rsid w:val="007A4445"/>
    <w:rsid w:val="007B11FF"/>
    <w:rsid w:val="007B1902"/>
    <w:rsid w:val="007B1B89"/>
    <w:rsid w:val="007B2806"/>
    <w:rsid w:val="007B38EE"/>
    <w:rsid w:val="007B7F62"/>
    <w:rsid w:val="007C158C"/>
    <w:rsid w:val="007C2BA5"/>
    <w:rsid w:val="007C43F8"/>
    <w:rsid w:val="007C6CDF"/>
    <w:rsid w:val="007D0CEC"/>
    <w:rsid w:val="007D102D"/>
    <w:rsid w:val="007D26CE"/>
    <w:rsid w:val="007D5A55"/>
    <w:rsid w:val="007D6919"/>
    <w:rsid w:val="007E0DDA"/>
    <w:rsid w:val="007E2915"/>
    <w:rsid w:val="007E32B8"/>
    <w:rsid w:val="007E38FB"/>
    <w:rsid w:val="007E6D29"/>
    <w:rsid w:val="007F2F04"/>
    <w:rsid w:val="007F4194"/>
    <w:rsid w:val="007F4D87"/>
    <w:rsid w:val="007F6281"/>
    <w:rsid w:val="007F6396"/>
    <w:rsid w:val="0080039D"/>
    <w:rsid w:val="0080076F"/>
    <w:rsid w:val="008017C7"/>
    <w:rsid w:val="00802E5D"/>
    <w:rsid w:val="00802ECD"/>
    <w:rsid w:val="00804187"/>
    <w:rsid w:val="00804780"/>
    <w:rsid w:val="00804F99"/>
    <w:rsid w:val="00806CE3"/>
    <w:rsid w:val="0081257D"/>
    <w:rsid w:val="00813322"/>
    <w:rsid w:val="00815A26"/>
    <w:rsid w:val="008205B1"/>
    <w:rsid w:val="008229A7"/>
    <w:rsid w:val="0082764D"/>
    <w:rsid w:val="008316F7"/>
    <w:rsid w:val="008343F1"/>
    <w:rsid w:val="0083693C"/>
    <w:rsid w:val="00840306"/>
    <w:rsid w:val="0084034B"/>
    <w:rsid w:val="0084267A"/>
    <w:rsid w:val="0084447E"/>
    <w:rsid w:val="008448EC"/>
    <w:rsid w:val="00845C32"/>
    <w:rsid w:val="00850C09"/>
    <w:rsid w:val="00852514"/>
    <w:rsid w:val="00855577"/>
    <w:rsid w:val="00860CF3"/>
    <w:rsid w:val="00863DA3"/>
    <w:rsid w:val="008646F8"/>
    <w:rsid w:val="00865063"/>
    <w:rsid w:val="00866D50"/>
    <w:rsid w:val="00870512"/>
    <w:rsid w:val="00870A81"/>
    <w:rsid w:val="00871732"/>
    <w:rsid w:val="00872317"/>
    <w:rsid w:val="00872936"/>
    <w:rsid w:val="008743EA"/>
    <w:rsid w:val="008779CE"/>
    <w:rsid w:val="00877D53"/>
    <w:rsid w:val="008806DF"/>
    <w:rsid w:val="008816C5"/>
    <w:rsid w:val="0088205E"/>
    <w:rsid w:val="0088237D"/>
    <w:rsid w:val="0088265E"/>
    <w:rsid w:val="00885036"/>
    <w:rsid w:val="00890220"/>
    <w:rsid w:val="00896716"/>
    <w:rsid w:val="008973A1"/>
    <w:rsid w:val="00897C0D"/>
    <w:rsid w:val="008A2B61"/>
    <w:rsid w:val="008A4100"/>
    <w:rsid w:val="008A49B1"/>
    <w:rsid w:val="008A4D20"/>
    <w:rsid w:val="008A4DC8"/>
    <w:rsid w:val="008A546C"/>
    <w:rsid w:val="008A666B"/>
    <w:rsid w:val="008A6EAC"/>
    <w:rsid w:val="008A711D"/>
    <w:rsid w:val="008B0B00"/>
    <w:rsid w:val="008B10B5"/>
    <w:rsid w:val="008B1851"/>
    <w:rsid w:val="008B2DD4"/>
    <w:rsid w:val="008B6268"/>
    <w:rsid w:val="008C1D19"/>
    <w:rsid w:val="008C1FD4"/>
    <w:rsid w:val="008C27FB"/>
    <w:rsid w:val="008C30CA"/>
    <w:rsid w:val="008C4AFE"/>
    <w:rsid w:val="008C52C4"/>
    <w:rsid w:val="008C6563"/>
    <w:rsid w:val="008C7E25"/>
    <w:rsid w:val="008C7F27"/>
    <w:rsid w:val="008D07E4"/>
    <w:rsid w:val="008D39B2"/>
    <w:rsid w:val="008D4B2B"/>
    <w:rsid w:val="008D4C77"/>
    <w:rsid w:val="008D5091"/>
    <w:rsid w:val="008E1368"/>
    <w:rsid w:val="008E4382"/>
    <w:rsid w:val="008E445E"/>
    <w:rsid w:val="008E6187"/>
    <w:rsid w:val="008E6D6E"/>
    <w:rsid w:val="008F17A2"/>
    <w:rsid w:val="008F1CF6"/>
    <w:rsid w:val="008F5317"/>
    <w:rsid w:val="00901642"/>
    <w:rsid w:val="0090496E"/>
    <w:rsid w:val="00905B25"/>
    <w:rsid w:val="00907601"/>
    <w:rsid w:val="00910024"/>
    <w:rsid w:val="009104CC"/>
    <w:rsid w:val="0091111F"/>
    <w:rsid w:val="00911BC3"/>
    <w:rsid w:val="00912CC5"/>
    <w:rsid w:val="00920854"/>
    <w:rsid w:val="00920FA6"/>
    <w:rsid w:val="009307DB"/>
    <w:rsid w:val="009308FF"/>
    <w:rsid w:val="00931567"/>
    <w:rsid w:val="009316F1"/>
    <w:rsid w:val="0093182B"/>
    <w:rsid w:val="009340C5"/>
    <w:rsid w:val="009341D6"/>
    <w:rsid w:val="00935747"/>
    <w:rsid w:val="00937732"/>
    <w:rsid w:val="009440C7"/>
    <w:rsid w:val="00945771"/>
    <w:rsid w:val="00946F14"/>
    <w:rsid w:val="009501DC"/>
    <w:rsid w:val="00950634"/>
    <w:rsid w:val="009559DD"/>
    <w:rsid w:val="00957609"/>
    <w:rsid w:val="009628EA"/>
    <w:rsid w:val="00963249"/>
    <w:rsid w:val="009650BD"/>
    <w:rsid w:val="0097014B"/>
    <w:rsid w:val="009725D5"/>
    <w:rsid w:val="00972AAA"/>
    <w:rsid w:val="009730EC"/>
    <w:rsid w:val="0097452B"/>
    <w:rsid w:val="00974A92"/>
    <w:rsid w:val="00976B29"/>
    <w:rsid w:val="009773D8"/>
    <w:rsid w:val="009777AA"/>
    <w:rsid w:val="00977C8B"/>
    <w:rsid w:val="0098115B"/>
    <w:rsid w:val="0099011C"/>
    <w:rsid w:val="00990D23"/>
    <w:rsid w:val="00992369"/>
    <w:rsid w:val="00992B7A"/>
    <w:rsid w:val="00993A69"/>
    <w:rsid w:val="00994E8A"/>
    <w:rsid w:val="00995421"/>
    <w:rsid w:val="009959F9"/>
    <w:rsid w:val="00997C2C"/>
    <w:rsid w:val="009A4887"/>
    <w:rsid w:val="009A4A45"/>
    <w:rsid w:val="009A619A"/>
    <w:rsid w:val="009B0989"/>
    <w:rsid w:val="009B09A7"/>
    <w:rsid w:val="009B4280"/>
    <w:rsid w:val="009B751A"/>
    <w:rsid w:val="009C4842"/>
    <w:rsid w:val="009C56DE"/>
    <w:rsid w:val="009C74F2"/>
    <w:rsid w:val="009C7709"/>
    <w:rsid w:val="009D3495"/>
    <w:rsid w:val="009D65C3"/>
    <w:rsid w:val="009E2285"/>
    <w:rsid w:val="009E3E2C"/>
    <w:rsid w:val="009E6ED7"/>
    <w:rsid w:val="009F2D9C"/>
    <w:rsid w:val="009F399A"/>
    <w:rsid w:val="009F4E56"/>
    <w:rsid w:val="009F5341"/>
    <w:rsid w:val="00A0033A"/>
    <w:rsid w:val="00A005FC"/>
    <w:rsid w:val="00A02729"/>
    <w:rsid w:val="00A0586F"/>
    <w:rsid w:val="00A05BC3"/>
    <w:rsid w:val="00A11A69"/>
    <w:rsid w:val="00A12703"/>
    <w:rsid w:val="00A13D48"/>
    <w:rsid w:val="00A145B0"/>
    <w:rsid w:val="00A150DF"/>
    <w:rsid w:val="00A15832"/>
    <w:rsid w:val="00A171B6"/>
    <w:rsid w:val="00A20625"/>
    <w:rsid w:val="00A23C96"/>
    <w:rsid w:val="00A2475B"/>
    <w:rsid w:val="00A2765F"/>
    <w:rsid w:val="00A31213"/>
    <w:rsid w:val="00A3127B"/>
    <w:rsid w:val="00A3410A"/>
    <w:rsid w:val="00A35A5B"/>
    <w:rsid w:val="00A37C22"/>
    <w:rsid w:val="00A4035A"/>
    <w:rsid w:val="00A40EC7"/>
    <w:rsid w:val="00A4258C"/>
    <w:rsid w:val="00A4761D"/>
    <w:rsid w:val="00A50254"/>
    <w:rsid w:val="00A50EDC"/>
    <w:rsid w:val="00A51D2C"/>
    <w:rsid w:val="00A54B2C"/>
    <w:rsid w:val="00A5723D"/>
    <w:rsid w:val="00A60090"/>
    <w:rsid w:val="00A61B47"/>
    <w:rsid w:val="00A64C3B"/>
    <w:rsid w:val="00A66B25"/>
    <w:rsid w:val="00A672EB"/>
    <w:rsid w:val="00A71009"/>
    <w:rsid w:val="00A711F2"/>
    <w:rsid w:val="00A725B4"/>
    <w:rsid w:val="00A73987"/>
    <w:rsid w:val="00A7449A"/>
    <w:rsid w:val="00A759DF"/>
    <w:rsid w:val="00A81A5D"/>
    <w:rsid w:val="00A81E80"/>
    <w:rsid w:val="00A834D2"/>
    <w:rsid w:val="00A8368E"/>
    <w:rsid w:val="00A85B45"/>
    <w:rsid w:val="00A87AB6"/>
    <w:rsid w:val="00A90953"/>
    <w:rsid w:val="00A92E87"/>
    <w:rsid w:val="00A95957"/>
    <w:rsid w:val="00AA483E"/>
    <w:rsid w:val="00AA5384"/>
    <w:rsid w:val="00AB018D"/>
    <w:rsid w:val="00AB060B"/>
    <w:rsid w:val="00AB56DB"/>
    <w:rsid w:val="00AB6954"/>
    <w:rsid w:val="00AB69E2"/>
    <w:rsid w:val="00AC144B"/>
    <w:rsid w:val="00AC2EA9"/>
    <w:rsid w:val="00AC30BF"/>
    <w:rsid w:val="00AC41A2"/>
    <w:rsid w:val="00AC4A1B"/>
    <w:rsid w:val="00AC4A9A"/>
    <w:rsid w:val="00AD02CF"/>
    <w:rsid w:val="00AD094F"/>
    <w:rsid w:val="00AD3D95"/>
    <w:rsid w:val="00AD70DE"/>
    <w:rsid w:val="00AE023C"/>
    <w:rsid w:val="00AE364E"/>
    <w:rsid w:val="00AE3920"/>
    <w:rsid w:val="00AE45B3"/>
    <w:rsid w:val="00AE4998"/>
    <w:rsid w:val="00AE5E5E"/>
    <w:rsid w:val="00AE7774"/>
    <w:rsid w:val="00AF5802"/>
    <w:rsid w:val="00B05039"/>
    <w:rsid w:val="00B05090"/>
    <w:rsid w:val="00B06E81"/>
    <w:rsid w:val="00B072EB"/>
    <w:rsid w:val="00B10118"/>
    <w:rsid w:val="00B10192"/>
    <w:rsid w:val="00B11483"/>
    <w:rsid w:val="00B118B8"/>
    <w:rsid w:val="00B142B8"/>
    <w:rsid w:val="00B15F75"/>
    <w:rsid w:val="00B17C00"/>
    <w:rsid w:val="00B21544"/>
    <w:rsid w:val="00B22C16"/>
    <w:rsid w:val="00B33360"/>
    <w:rsid w:val="00B33F20"/>
    <w:rsid w:val="00B37386"/>
    <w:rsid w:val="00B40D4C"/>
    <w:rsid w:val="00B418C7"/>
    <w:rsid w:val="00B4322A"/>
    <w:rsid w:val="00B44FBE"/>
    <w:rsid w:val="00B4684D"/>
    <w:rsid w:val="00B47E49"/>
    <w:rsid w:val="00B525A1"/>
    <w:rsid w:val="00B530F6"/>
    <w:rsid w:val="00B5318F"/>
    <w:rsid w:val="00B53351"/>
    <w:rsid w:val="00B533E8"/>
    <w:rsid w:val="00B54811"/>
    <w:rsid w:val="00B56B30"/>
    <w:rsid w:val="00B60ECD"/>
    <w:rsid w:val="00B61214"/>
    <w:rsid w:val="00B61C4B"/>
    <w:rsid w:val="00B62DBC"/>
    <w:rsid w:val="00B6303A"/>
    <w:rsid w:val="00B639A1"/>
    <w:rsid w:val="00B67BBD"/>
    <w:rsid w:val="00B70D0C"/>
    <w:rsid w:val="00B7251E"/>
    <w:rsid w:val="00B74823"/>
    <w:rsid w:val="00B75105"/>
    <w:rsid w:val="00B75298"/>
    <w:rsid w:val="00B75B6A"/>
    <w:rsid w:val="00B80052"/>
    <w:rsid w:val="00B82022"/>
    <w:rsid w:val="00B82CAB"/>
    <w:rsid w:val="00B8435B"/>
    <w:rsid w:val="00B845C5"/>
    <w:rsid w:val="00B868BE"/>
    <w:rsid w:val="00B929D6"/>
    <w:rsid w:val="00B93960"/>
    <w:rsid w:val="00BA09FD"/>
    <w:rsid w:val="00BA1B0C"/>
    <w:rsid w:val="00BA2F1A"/>
    <w:rsid w:val="00BA526F"/>
    <w:rsid w:val="00BA7272"/>
    <w:rsid w:val="00BB1395"/>
    <w:rsid w:val="00BB274B"/>
    <w:rsid w:val="00BB4BF0"/>
    <w:rsid w:val="00BB773D"/>
    <w:rsid w:val="00BB7B24"/>
    <w:rsid w:val="00BC0D3F"/>
    <w:rsid w:val="00BC0D90"/>
    <w:rsid w:val="00BC1900"/>
    <w:rsid w:val="00BC1AF4"/>
    <w:rsid w:val="00BC6674"/>
    <w:rsid w:val="00BC6777"/>
    <w:rsid w:val="00BD122A"/>
    <w:rsid w:val="00BD127E"/>
    <w:rsid w:val="00BD1465"/>
    <w:rsid w:val="00BD17FE"/>
    <w:rsid w:val="00BD2349"/>
    <w:rsid w:val="00BD24BE"/>
    <w:rsid w:val="00BD5AAE"/>
    <w:rsid w:val="00BD6C93"/>
    <w:rsid w:val="00BD7BCE"/>
    <w:rsid w:val="00BE0AF2"/>
    <w:rsid w:val="00BE410A"/>
    <w:rsid w:val="00BE514E"/>
    <w:rsid w:val="00BE7FA4"/>
    <w:rsid w:val="00BF0D8A"/>
    <w:rsid w:val="00BF0F09"/>
    <w:rsid w:val="00BF23F1"/>
    <w:rsid w:val="00BF2D9F"/>
    <w:rsid w:val="00BF441A"/>
    <w:rsid w:val="00BF530E"/>
    <w:rsid w:val="00C017AF"/>
    <w:rsid w:val="00C05151"/>
    <w:rsid w:val="00C058FF"/>
    <w:rsid w:val="00C06D87"/>
    <w:rsid w:val="00C07570"/>
    <w:rsid w:val="00C07AFE"/>
    <w:rsid w:val="00C119CD"/>
    <w:rsid w:val="00C11ED1"/>
    <w:rsid w:val="00C1230F"/>
    <w:rsid w:val="00C12A7F"/>
    <w:rsid w:val="00C14148"/>
    <w:rsid w:val="00C147F5"/>
    <w:rsid w:val="00C15B5E"/>
    <w:rsid w:val="00C15F21"/>
    <w:rsid w:val="00C16B9F"/>
    <w:rsid w:val="00C20D8A"/>
    <w:rsid w:val="00C2224E"/>
    <w:rsid w:val="00C224D1"/>
    <w:rsid w:val="00C2648B"/>
    <w:rsid w:val="00C267EB"/>
    <w:rsid w:val="00C272BD"/>
    <w:rsid w:val="00C27917"/>
    <w:rsid w:val="00C31FE7"/>
    <w:rsid w:val="00C3283A"/>
    <w:rsid w:val="00C33D74"/>
    <w:rsid w:val="00C35C4B"/>
    <w:rsid w:val="00C37B5A"/>
    <w:rsid w:val="00C37F88"/>
    <w:rsid w:val="00C40147"/>
    <w:rsid w:val="00C43BDD"/>
    <w:rsid w:val="00C45B3C"/>
    <w:rsid w:val="00C47FFC"/>
    <w:rsid w:val="00C527E8"/>
    <w:rsid w:val="00C52FEA"/>
    <w:rsid w:val="00C53DC1"/>
    <w:rsid w:val="00C5551F"/>
    <w:rsid w:val="00C55CF2"/>
    <w:rsid w:val="00C60CFC"/>
    <w:rsid w:val="00C61681"/>
    <w:rsid w:val="00C61C7B"/>
    <w:rsid w:val="00C64504"/>
    <w:rsid w:val="00C64576"/>
    <w:rsid w:val="00C66F56"/>
    <w:rsid w:val="00C70864"/>
    <w:rsid w:val="00C72A83"/>
    <w:rsid w:val="00C75A71"/>
    <w:rsid w:val="00C75B9D"/>
    <w:rsid w:val="00C80099"/>
    <w:rsid w:val="00C82735"/>
    <w:rsid w:val="00C85F26"/>
    <w:rsid w:val="00C86F1D"/>
    <w:rsid w:val="00C87809"/>
    <w:rsid w:val="00C9066A"/>
    <w:rsid w:val="00C92C0D"/>
    <w:rsid w:val="00C92D31"/>
    <w:rsid w:val="00C944F4"/>
    <w:rsid w:val="00C9456F"/>
    <w:rsid w:val="00C95012"/>
    <w:rsid w:val="00C95B4A"/>
    <w:rsid w:val="00C96561"/>
    <w:rsid w:val="00CA17AB"/>
    <w:rsid w:val="00CA1E29"/>
    <w:rsid w:val="00CA56CF"/>
    <w:rsid w:val="00CB2738"/>
    <w:rsid w:val="00CB4241"/>
    <w:rsid w:val="00CB6165"/>
    <w:rsid w:val="00CB7A58"/>
    <w:rsid w:val="00CC0144"/>
    <w:rsid w:val="00CC078F"/>
    <w:rsid w:val="00CC3C55"/>
    <w:rsid w:val="00CC45E7"/>
    <w:rsid w:val="00CC5722"/>
    <w:rsid w:val="00CC6939"/>
    <w:rsid w:val="00CC709A"/>
    <w:rsid w:val="00CC7B8C"/>
    <w:rsid w:val="00CD0DAC"/>
    <w:rsid w:val="00CD292D"/>
    <w:rsid w:val="00CD5155"/>
    <w:rsid w:val="00CD5AEC"/>
    <w:rsid w:val="00CD6763"/>
    <w:rsid w:val="00CE01A2"/>
    <w:rsid w:val="00CE0324"/>
    <w:rsid w:val="00CE08A9"/>
    <w:rsid w:val="00CE0B61"/>
    <w:rsid w:val="00CE5100"/>
    <w:rsid w:val="00CE5D2F"/>
    <w:rsid w:val="00CE651F"/>
    <w:rsid w:val="00CF240B"/>
    <w:rsid w:val="00CF4BAD"/>
    <w:rsid w:val="00CF651E"/>
    <w:rsid w:val="00D00783"/>
    <w:rsid w:val="00D02A19"/>
    <w:rsid w:val="00D0338C"/>
    <w:rsid w:val="00D076AC"/>
    <w:rsid w:val="00D163DD"/>
    <w:rsid w:val="00D171AD"/>
    <w:rsid w:val="00D20FF5"/>
    <w:rsid w:val="00D2194B"/>
    <w:rsid w:val="00D22820"/>
    <w:rsid w:val="00D23769"/>
    <w:rsid w:val="00D23DB8"/>
    <w:rsid w:val="00D269DF"/>
    <w:rsid w:val="00D30924"/>
    <w:rsid w:val="00D32B1C"/>
    <w:rsid w:val="00D332C8"/>
    <w:rsid w:val="00D333D6"/>
    <w:rsid w:val="00D34801"/>
    <w:rsid w:val="00D34A9D"/>
    <w:rsid w:val="00D40005"/>
    <w:rsid w:val="00D405A7"/>
    <w:rsid w:val="00D43347"/>
    <w:rsid w:val="00D43FA3"/>
    <w:rsid w:val="00D4686C"/>
    <w:rsid w:val="00D475C6"/>
    <w:rsid w:val="00D47BC7"/>
    <w:rsid w:val="00D5306B"/>
    <w:rsid w:val="00D555DD"/>
    <w:rsid w:val="00D5657E"/>
    <w:rsid w:val="00D60841"/>
    <w:rsid w:val="00D61486"/>
    <w:rsid w:val="00D66D06"/>
    <w:rsid w:val="00D7050D"/>
    <w:rsid w:val="00D720D5"/>
    <w:rsid w:val="00D733AF"/>
    <w:rsid w:val="00D74FEE"/>
    <w:rsid w:val="00D80810"/>
    <w:rsid w:val="00D80D02"/>
    <w:rsid w:val="00D8394E"/>
    <w:rsid w:val="00D84015"/>
    <w:rsid w:val="00D84E63"/>
    <w:rsid w:val="00D864D6"/>
    <w:rsid w:val="00D91041"/>
    <w:rsid w:val="00D93E02"/>
    <w:rsid w:val="00D96F05"/>
    <w:rsid w:val="00DA0A41"/>
    <w:rsid w:val="00DA45FE"/>
    <w:rsid w:val="00DA691D"/>
    <w:rsid w:val="00DB11EB"/>
    <w:rsid w:val="00DB1AE6"/>
    <w:rsid w:val="00DB1E91"/>
    <w:rsid w:val="00DB69C6"/>
    <w:rsid w:val="00DB7783"/>
    <w:rsid w:val="00DC5180"/>
    <w:rsid w:val="00DC6AD9"/>
    <w:rsid w:val="00DD4FB9"/>
    <w:rsid w:val="00DD7C10"/>
    <w:rsid w:val="00DE0864"/>
    <w:rsid w:val="00DE2D54"/>
    <w:rsid w:val="00DE34B3"/>
    <w:rsid w:val="00DE373D"/>
    <w:rsid w:val="00DE3CCA"/>
    <w:rsid w:val="00DE645B"/>
    <w:rsid w:val="00DE66AF"/>
    <w:rsid w:val="00DF0CDB"/>
    <w:rsid w:val="00DF2D21"/>
    <w:rsid w:val="00DF4E1A"/>
    <w:rsid w:val="00DF61D3"/>
    <w:rsid w:val="00DF6569"/>
    <w:rsid w:val="00E00235"/>
    <w:rsid w:val="00E0084B"/>
    <w:rsid w:val="00E01608"/>
    <w:rsid w:val="00E01D07"/>
    <w:rsid w:val="00E056E6"/>
    <w:rsid w:val="00E0702E"/>
    <w:rsid w:val="00E10A4A"/>
    <w:rsid w:val="00E10D90"/>
    <w:rsid w:val="00E12787"/>
    <w:rsid w:val="00E15850"/>
    <w:rsid w:val="00E16037"/>
    <w:rsid w:val="00E17F8B"/>
    <w:rsid w:val="00E223E9"/>
    <w:rsid w:val="00E22D33"/>
    <w:rsid w:val="00E23659"/>
    <w:rsid w:val="00E27018"/>
    <w:rsid w:val="00E30A0A"/>
    <w:rsid w:val="00E31F08"/>
    <w:rsid w:val="00E320D9"/>
    <w:rsid w:val="00E328E8"/>
    <w:rsid w:val="00E34B07"/>
    <w:rsid w:val="00E3627E"/>
    <w:rsid w:val="00E41374"/>
    <w:rsid w:val="00E421CD"/>
    <w:rsid w:val="00E43E8F"/>
    <w:rsid w:val="00E443A9"/>
    <w:rsid w:val="00E45538"/>
    <w:rsid w:val="00E473D7"/>
    <w:rsid w:val="00E476C0"/>
    <w:rsid w:val="00E52479"/>
    <w:rsid w:val="00E548E9"/>
    <w:rsid w:val="00E56103"/>
    <w:rsid w:val="00E63574"/>
    <w:rsid w:val="00E652FD"/>
    <w:rsid w:val="00E673F1"/>
    <w:rsid w:val="00E70E99"/>
    <w:rsid w:val="00E718C4"/>
    <w:rsid w:val="00E734E6"/>
    <w:rsid w:val="00E73D33"/>
    <w:rsid w:val="00E74F41"/>
    <w:rsid w:val="00E801B3"/>
    <w:rsid w:val="00E81FCE"/>
    <w:rsid w:val="00E82D2B"/>
    <w:rsid w:val="00E842F6"/>
    <w:rsid w:val="00E86E69"/>
    <w:rsid w:val="00E92967"/>
    <w:rsid w:val="00E92E1F"/>
    <w:rsid w:val="00E9546F"/>
    <w:rsid w:val="00E970BB"/>
    <w:rsid w:val="00EA1001"/>
    <w:rsid w:val="00EA19EB"/>
    <w:rsid w:val="00EA2B56"/>
    <w:rsid w:val="00EA3F1D"/>
    <w:rsid w:val="00EA5246"/>
    <w:rsid w:val="00EA5DD5"/>
    <w:rsid w:val="00EB14E5"/>
    <w:rsid w:val="00EB284A"/>
    <w:rsid w:val="00EB7EEC"/>
    <w:rsid w:val="00EC0237"/>
    <w:rsid w:val="00EC232F"/>
    <w:rsid w:val="00EC233E"/>
    <w:rsid w:val="00EC6819"/>
    <w:rsid w:val="00ED096C"/>
    <w:rsid w:val="00ED0C32"/>
    <w:rsid w:val="00ED1C72"/>
    <w:rsid w:val="00ED3017"/>
    <w:rsid w:val="00ED3C98"/>
    <w:rsid w:val="00ED4202"/>
    <w:rsid w:val="00ED6224"/>
    <w:rsid w:val="00ED700C"/>
    <w:rsid w:val="00ED7AAE"/>
    <w:rsid w:val="00EE3647"/>
    <w:rsid w:val="00EE50A3"/>
    <w:rsid w:val="00EF1AA9"/>
    <w:rsid w:val="00EF3BDF"/>
    <w:rsid w:val="00EF4081"/>
    <w:rsid w:val="00F01D6F"/>
    <w:rsid w:val="00F02231"/>
    <w:rsid w:val="00F047C1"/>
    <w:rsid w:val="00F05F77"/>
    <w:rsid w:val="00F10852"/>
    <w:rsid w:val="00F12306"/>
    <w:rsid w:val="00F13C48"/>
    <w:rsid w:val="00F13CA0"/>
    <w:rsid w:val="00F14340"/>
    <w:rsid w:val="00F17F4C"/>
    <w:rsid w:val="00F214E6"/>
    <w:rsid w:val="00F236A2"/>
    <w:rsid w:val="00F23997"/>
    <w:rsid w:val="00F249F1"/>
    <w:rsid w:val="00F303AD"/>
    <w:rsid w:val="00F3281C"/>
    <w:rsid w:val="00F32934"/>
    <w:rsid w:val="00F34B6E"/>
    <w:rsid w:val="00F3515E"/>
    <w:rsid w:val="00F355FD"/>
    <w:rsid w:val="00F35993"/>
    <w:rsid w:val="00F35ABE"/>
    <w:rsid w:val="00F36010"/>
    <w:rsid w:val="00F3660B"/>
    <w:rsid w:val="00F41146"/>
    <w:rsid w:val="00F4408A"/>
    <w:rsid w:val="00F5097D"/>
    <w:rsid w:val="00F53756"/>
    <w:rsid w:val="00F5472C"/>
    <w:rsid w:val="00F55DD4"/>
    <w:rsid w:val="00F56514"/>
    <w:rsid w:val="00F61FB9"/>
    <w:rsid w:val="00F63937"/>
    <w:rsid w:val="00F639BA"/>
    <w:rsid w:val="00F64CE6"/>
    <w:rsid w:val="00F65443"/>
    <w:rsid w:val="00F8046B"/>
    <w:rsid w:val="00F82769"/>
    <w:rsid w:val="00F82C90"/>
    <w:rsid w:val="00F84DEC"/>
    <w:rsid w:val="00F86D1A"/>
    <w:rsid w:val="00F919F6"/>
    <w:rsid w:val="00F94612"/>
    <w:rsid w:val="00F94D02"/>
    <w:rsid w:val="00FA02E4"/>
    <w:rsid w:val="00FA2A5D"/>
    <w:rsid w:val="00FA3F6D"/>
    <w:rsid w:val="00FA751A"/>
    <w:rsid w:val="00FB1399"/>
    <w:rsid w:val="00FB499E"/>
    <w:rsid w:val="00FB726A"/>
    <w:rsid w:val="00FC0BDE"/>
    <w:rsid w:val="00FC1726"/>
    <w:rsid w:val="00FC2EDD"/>
    <w:rsid w:val="00FC653B"/>
    <w:rsid w:val="00FD2712"/>
    <w:rsid w:val="00FD449D"/>
    <w:rsid w:val="00FE3FB5"/>
    <w:rsid w:val="00FF0EFE"/>
    <w:rsid w:val="00FF1D54"/>
    <w:rsid w:val="00FF26DF"/>
    <w:rsid w:val="00FF32E6"/>
    <w:rsid w:val="00FF460C"/>
    <w:rsid w:val="00FF4BC6"/>
    <w:rsid w:val="00FF55AC"/>
    <w:rsid w:val="00FF5CBF"/>
    <w:rsid w:val="00FF6080"/>
    <w:rsid w:val="00FF6A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D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B61"/>
    <w:pPr>
      <w:tabs>
        <w:tab w:val="left" w:pos="851"/>
        <w:tab w:val="left" w:pos="1701"/>
        <w:tab w:val="left" w:pos="2552"/>
        <w:tab w:val="left" w:pos="3402"/>
      </w:tabs>
      <w:spacing w:after="210"/>
    </w:pPr>
    <w:rPr>
      <w:rFonts w:ascii="Arial" w:hAnsi="Arial"/>
      <w:sz w:val="21"/>
      <w:lang w:eastAsia="en-US"/>
    </w:rPr>
  </w:style>
  <w:style w:type="paragraph" w:styleId="Heading1">
    <w:name w:val="heading 1"/>
    <w:basedOn w:val="Normal"/>
    <w:qFormat/>
    <w:rsid w:val="00120423"/>
    <w:pPr>
      <w:keepNext/>
      <w:numPr>
        <w:numId w:val="1"/>
      </w:numPr>
      <w:spacing w:before="105"/>
      <w:outlineLvl w:val="0"/>
    </w:pPr>
    <w:rPr>
      <w:b/>
      <w:sz w:val="25"/>
    </w:rPr>
  </w:style>
  <w:style w:type="paragraph" w:styleId="Heading2">
    <w:name w:val="heading 2"/>
    <w:basedOn w:val="Normal"/>
    <w:qFormat/>
    <w:rsid w:val="00120423"/>
    <w:pPr>
      <w:keepNext/>
      <w:numPr>
        <w:ilvl w:val="1"/>
        <w:numId w:val="1"/>
      </w:numPr>
      <w:tabs>
        <w:tab w:val="clear" w:pos="851"/>
      </w:tabs>
      <w:outlineLvl w:val="1"/>
    </w:pPr>
    <w:rPr>
      <w:b/>
    </w:rPr>
  </w:style>
  <w:style w:type="paragraph" w:styleId="Heading3">
    <w:name w:val="heading 3"/>
    <w:basedOn w:val="Normal"/>
    <w:qFormat/>
    <w:rsid w:val="00BD1465"/>
    <w:pPr>
      <w:numPr>
        <w:ilvl w:val="2"/>
        <w:numId w:val="1"/>
      </w:numPr>
      <w:tabs>
        <w:tab w:val="clear" w:pos="851"/>
        <w:tab w:val="clear" w:pos="1701"/>
      </w:tabs>
      <w:outlineLvl w:val="2"/>
    </w:pPr>
  </w:style>
  <w:style w:type="paragraph" w:styleId="Heading4">
    <w:name w:val="heading 4"/>
    <w:basedOn w:val="Normal"/>
    <w:qFormat/>
    <w:rsid w:val="00BD1465"/>
    <w:pPr>
      <w:numPr>
        <w:ilvl w:val="3"/>
        <w:numId w:val="1"/>
      </w:numPr>
      <w:outlineLvl w:val="3"/>
    </w:pPr>
  </w:style>
  <w:style w:type="paragraph" w:styleId="Heading5">
    <w:name w:val="heading 5"/>
    <w:basedOn w:val="Normal"/>
    <w:qFormat/>
    <w:rsid w:val="00BD1465"/>
    <w:pPr>
      <w:numPr>
        <w:ilvl w:val="4"/>
        <w:numId w:val="1"/>
      </w:numPr>
      <w:ind w:left="3403" w:hanging="851"/>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List">
    <w:name w:val="Alpha List"/>
    <w:basedOn w:val="Normal"/>
    <w:rsid w:val="009A619A"/>
    <w:pPr>
      <w:numPr>
        <w:numId w:val="4"/>
      </w:numPr>
    </w:pPr>
  </w:style>
  <w:style w:type="paragraph" w:customStyle="1" w:styleId="AnnexureHeading">
    <w:name w:val="Annexure Heading"/>
    <w:basedOn w:val="Normal"/>
    <w:rsid w:val="00120423"/>
    <w:rPr>
      <w:b/>
      <w:sz w:val="32"/>
    </w:rPr>
  </w:style>
  <w:style w:type="paragraph" w:customStyle="1" w:styleId="HHref">
    <w:name w:val="HH ref"/>
    <w:basedOn w:val="NormalSingle"/>
    <w:rsid w:val="00145D3E"/>
    <w:rPr>
      <w:sz w:val="16"/>
    </w:rPr>
  </w:style>
  <w:style w:type="table" w:styleId="TableGrid">
    <w:name w:val="Table Grid"/>
    <w:basedOn w:val="TableNormal"/>
    <w:rsid w:val="00C75A71"/>
    <w:pPr>
      <w:tabs>
        <w:tab w:val="left" w:pos="851"/>
        <w:tab w:val="left" w:pos="1701"/>
        <w:tab w:val="left" w:pos="2552"/>
        <w:tab w:val="left" w:pos="3402"/>
      </w:tabs>
      <w:spacing w:after="21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 1"/>
    <w:basedOn w:val="Normal"/>
    <w:rsid w:val="00120423"/>
    <w:pPr>
      <w:ind w:left="851"/>
    </w:pPr>
  </w:style>
  <w:style w:type="paragraph" w:customStyle="1" w:styleId="Indent2">
    <w:name w:val="Indent 2"/>
    <w:basedOn w:val="Normal"/>
    <w:rsid w:val="007D102D"/>
    <w:pPr>
      <w:ind w:left="1701"/>
    </w:pPr>
  </w:style>
  <w:style w:type="paragraph" w:customStyle="1" w:styleId="Indent3">
    <w:name w:val="Indent 3"/>
    <w:basedOn w:val="Normal"/>
    <w:rsid w:val="007D102D"/>
    <w:pPr>
      <w:ind w:left="2552"/>
    </w:pPr>
  </w:style>
  <w:style w:type="paragraph" w:styleId="ListBullet">
    <w:name w:val="List Bullet"/>
    <w:basedOn w:val="Normal"/>
    <w:rsid w:val="000041AF"/>
    <w:pPr>
      <w:numPr>
        <w:numId w:val="2"/>
      </w:numPr>
      <w:ind w:left="851" w:hanging="851"/>
    </w:pPr>
  </w:style>
  <w:style w:type="paragraph" w:styleId="ListNumber">
    <w:name w:val="List Number"/>
    <w:basedOn w:val="Normal"/>
    <w:rsid w:val="00120423"/>
    <w:pPr>
      <w:numPr>
        <w:numId w:val="3"/>
      </w:numPr>
    </w:pPr>
  </w:style>
  <w:style w:type="paragraph" w:styleId="Title">
    <w:name w:val="Title"/>
    <w:basedOn w:val="Normal"/>
    <w:qFormat/>
    <w:rsid w:val="00860CF3"/>
    <w:rPr>
      <w:b/>
      <w:sz w:val="28"/>
    </w:rPr>
  </w:style>
  <w:style w:type="paragraph" w:styleId="Footer">
    <w:name w:val="footer"/>
    <w:basedOn w:val="NormalSingle"/>
    <w:link w:val="FooterChar"/>
    <w:uiPriority w:val="99"/>
    <w:rsid w:val="00ED6224"/>
    <w:pPr>
      <w:tabs>
        <w:tab w:val="clear" w:pos="851"/>
        <w:tab w:val="clear" w:pos="1701"/>
        <w:tab w:val="clear" w:pos="2552"/>
        <w:tab w:val="clear" w:pos="3402"/>
        <w:tab w:val="left" w:pos="567"/>
      </w:tabs>
    </w:pPr>
    <w:rPr>
      <w:sz w:val="16"/>
    </w:rPr>
  </w:style>
  <w:style w:type="character" w:styleId="PageNumber">
    <w:name w:val="page number"/>
    <w:basedOn w:val="DefaultParagraphFont"/>
  </w:style>
  <w:style w:type="paragraph" w:styleId="Header">
    <w:name w:val="header"/>
    <w:basedOn w:val="NormalSingle"/>
    <w:rsid w:val="00120423"/>
    <w:pPr>
      <w:tabs>
        <w:tab w:val="clear" w:pos="851"/>
        <w:tab w:val="clear" w:pos="1701"/>
        <w:tab w:val="clear" w:pos="2552"/>
        <w:tab w:val="clear" w:pos="3402"/>
      </w:tabs>
    </w:pPr>
  </w:style>
  <w:style w:type="paragraph" w:customStyle="1" w:styleId="Outline1">
    <w:name w:val="Outline 1"/>
    <w:basedOn w:val="Normal"/>
    <w:rsid w:val="00120423"/>
    <w:pPr>
      <w:numPr>
        <w:numId w:val="5"/>
      </w:numPr>
    </w:pPr>
  </w:style>
  <w:style w:type="paragraph" w:customStyle="1" w:styleId="Outline2">
    <w:name w:val="Outline 2"/>
    <w:basedOn w:val="Normal"/>
    <w:rsid w:val="00120423"/>
    <w:pPr>
      <w:numPr>
        <w:ilvl w:val="1"/>
        <w:numId w:val="5"/>
      </w:numPr>
    </w:pPr>
  </w:style>
  <w:style w:type="paragraph" w:customStyle="1" w:styleId="Outline3">
    <w:name w:val="Outline 3"/>
    <w:basedOn w:val="Normal"/>
    <w:rsid w:val="00BD1465"/>
    <w:pPr>
      <w:numPr>
        <w:ilvl w:val="2"/>
        <w:numId w:val="5"/>
      </w:numPr>
    </w:pPr>
  </w:style>
  <w:style w:type="paragraph" w:customStyle="1" w:styleId="Outline4">
    <w:name w:val="Outline 4"/>
    <w:basedOn w:val="Normal"/>
    <w:rsid w:val="00BD1465"/>
    <w:pPr>
      <w:numPr>
        <w:ilvl w:val="3"/>
        <w:numId w:val="5"/>
      </w:numPr>
    </w:pPr>
  </w:style>
  <w:style w:type="paragraph" w:customStyle="1" w:styleId="Outline5">
    <w:name w:val="Outline 5"/>
    <w:basedOn w:val="Normal"/>
    <w:rsid w:val="00BD1465"/>
    <w:pPr>
      <w:numPr>
        <w:ilvl w:val="4"/>
        <w:numId w:val="5"/>
      </w:numPr>
    </w:pPr>
  </w:style>
  <w:style w:type="paragraph" w:styleId="TOC1">
    <w:name w:val="toc 1"/>
    <w:basedOn w:val="Normal"/>
    <w:next w:val="Normal"/>
    <w:autoRedefine/>
    <w:semiHidden/>
    <w:pPr>
      <w:tabs>
        <w:tab w:val="clear" w:pos="851"/>
        <w:tab w:val="clear" w:pos="1701"/>
        <w:tab w:val="clear" w:pos="2552"/>
        <w:tab w:val="clear" w:pos="3402"/>
        <w:tab w:val="right" w:leader="dot" w:pos="9015"/>
      </w:tabs>
      <w:spacing w:before="120" w:after="120"/>
      <w:ind w:left="567" w:hanging="567"/>
    </w:pPr>
    <w:rPr>
      <w:b/>
      <w:noProof/>
      <w:sz w:val="20"/>
      <w:szCs w:val="28"/>
    </w:rPr>
  </w:style>
  <w:style w:type="paragraph" w:customStyle="1" w:styleId="NormalSingle">
    <w:name w:val="Normal Single"/>
    <w:basedOn w:val="Normal"/>
    <w:pPr>
      <w:spacing w:after="0"/>
    </w:pPr>
  </w:style>
  <w:style w:type="paragraph" w:styleId="TOC2">
    <w:name w:val="toc 2"/>
    <w:basedOn w:val="Normal"/>
    <w:next w:val="Normal"/>
    <w:autoRedefine/>
    <w:semiHidden/>
    <w:rsid w:val="00145D3E"/>
    <w:pPr>
      <w:tabs>
        <w:tab w:val="clear" w:pos="851"/>
        <w:tab w:val="clear" w:pos="1701"/>
        <w:tab w:val="clear" w:pos="2552"/>
        <w:tab w:val="clear" w:pos="3402"/>
        <w:tab w:val="right" w:leader="dot" w:pos="9015"/>
      </w:tabs>
      <w:spacing w:after="0"/>
      <w:ind w:left="1276" w:hanging="709"/>
    </w:pPr>
    <w:rPr>
      <w:sz w:val="20"/>
    </w:rPr>
  </w:style>
  <w:style w:type="paragraph" w:styleId="TOC3">
    <w:name w:val="toc 3"/>
    <w:basedOn w:val="TOC1"/>
    <w:next w:val="Normal"/>
    <w:autoRedefine/>
    <w:semiHidden/>
    <w:pPr>
      <w:ind w:left="0" w:firstLine="0"/>
    </w:pPr>
  </w:style>
  <w:style w:type="paragraph" w:styleId="TOC4">
    <w:name w:val="toc 4"/>
    <w:basedOn w:val="Normal"/>
    <w:next w:val="Normal"/>
    <w:autoRedefine/>
    <w:semiHidden/>
    <w:pPr>
      <w:tabs>
        <w:tab w:val="clear" w:pos="851"/>
        <w:tab w:val="clear" w:pos="1701"/>
        <w:tab w:val="clear" w:pos="2552"/>
        <w:tab w:val="clear" w:pos="3402"/>
      </w:tabs>
      <w:ind w:left="720"/>
    </w:pPr>
  </w:style>
  <w:style w:type="paragraph" w:styleId="TOC5">
    <w:name w:val="toc 5"/>
    <w:basedOn w:val="Normal"/>
    <w:next w:val="Normal"/>
    <w:autoRedefine/>
    <w:semiHidden/>
    <w:pPr>
      <w:tabs>
        <w:tab w:val="clear" w:pos="851"/>
        <w:tab w:val="clear" w:pos="1701"/>
        <w:tab w:val="clear" w:pos="2552"/>
        <w:tab w:val="clear" w:pos="3402"/>
      </w:tabs>
      <w:ind w:left="960"/>
    </w:pPr>
  </w:style>
  <w:style w:type="paragraph" w:styleId="TOC6">
    <w:name w:val="toc 6"/>
    <w:basedOn w:val="Normal"/>
    <w:next w:val="Normal"/>
    <w:autoRedefine/>
    <w:semiHidden/>
    <w:pPr>
      <w:tabs>
        <w:tab w:val="clear" w:pos="851"/>
        <w:tab w:val="clear" w:pos="1701"/>
        <w:tab w:val="clear" w:pos="2552"/>
        <w:tab w:val="clear" w:pos="3402"/>
      </w:tabs>
      <w:ind w:left="1200"/>
    </w:pPr>
  </w:style>
  <w:style w:type="paragraph" w:styleId="TOC7">
    <w:name w:val="toc 7"/>
    <w:basedOn w:val="Normal"/>
    <w:next w:val="Normal"/>
    <w:autoRedefine/>
    <w:semiHidden/>
    <w:pPr>
      <w:tabs>
        <w:tab w:val="clear" w:pos="851"/>
        <w:tab w:val="clear" w:pos="1701"/>
        <w:tab w:val="clear" w:pos="2552"/>
        <w:tab w:val="clear" w:pos="3402"/>
      </w:tabs>
      <w:ind w:left="1440"/>
    </w:pPr>
  </w:style>
  <w:style w:type="paragraph" w:styleId="TOC8">
    <w:name w:val="toc 8"/>
    <w:basedOn w:val="Normal"/>
    <w:next w:val="Normal"/>
    <w:autoRedefine/>
    <w:semiHidden/>
    <w:pPr>
      <w:tabs>
        <w:tab w:val="clear" w:pos="851"/>
        <w:tab w:val="clear" w:pos="1701"/>
        <w:tab w:val="clear" w:pos="2552"/>
        <w:tab w:val="clear" w:pos="3402"/>
      </w:tabs>
      <w:ind w:left="1680"/>
    </w:pPr>
  </w:style>
  <w:style w:type="paragraph" w:styleId="TOC9">
    <w:name w:val="toc 9"/>
    <w:basedOn w:val="Normal"/>
    <w:next w:val="Normal"/>
    <w:autoRedefine/>
    <w:semiHidden/>
    <w:pPr>
      <w:tabs>
        <w:tab w:val="clear" w:pos="851"/>
        <w:tab w:val="clear" w:pos="1701"/>
        <w:tab w:val="clear" w:pos="2552"/>
        <w:tab w:val="clear" w:pos="3402"/>
      </w:tabs>
      <w:ind w:left="1920"/>
    </w:pPr>
  </w:style>
  <w:style w:type="paragraph" w:styleId="BalloonText">
    <w:name w:val="Balloon Text"/>
    <w:basedOn w:val="Normal"/>
    <w:link w:val="BalloonTextChar"/>
    <w:rsid w:val="00B56B30"/>
    <w:pPr>
      <w:spacing w:after="0"/>
    </w:pPr>
    <w:rPr>
      <w:rFonts w:ascii="Tahoma" w:hAnsi="Tahoma" w:cs="Tahoma"/>
      <w:sz w:val="16"/>
      <w:szCs w:val="16"/>
    </w:rPr>
  </w:style>
  <w:style w:type="character" w:customStyle="1" w:styleId="BalloonTextChar">
    <w:name w:val="Balloon Text Char"/>
    <w:basedOn w:val="DefaultParagraphFont"/>
    <w:link w:val="BalloonText"/>
    <w:rsid w:val="00B56B30"/>
    <w:rPr>
      <w:rFonts w:ascii="Tahoma" w:hAnsi="Tahoma" w:cs="Tahoma"/>
      <w:sz w:val="16"/>
      <w:szCs w:val="16"/>
      <w:lang w:eastAsia="en-US"/>
    </w:rPr>
  </w:style>
  <w:style w:type="paragraph" w:styleId="Revision">
    <w:name w:val="Revision"/>
    <w:hidden/>
    <w:uiPriority w:val="99"/>
    <w:semiHidden/>
    <w:rsid w:val="00F13CA0"/>
    <w:rPr>
      <w:rFonts w:ascii="Arial" w:hAnsi="Arial"/>
      <w:sz w:val="21"/>
      <w:lang w:eastAsia="en-US"/>
    </w:rPr>
  </w:style>
  <w:style w:type="character" w:styleId="CommentReference">
    <w:name w:val="annotation reference"/>
    <w:basedOn w:val="DefaultParagraphFont"/>
    <w:uiPriority w:val="99"/>
    <w:semiHidden/>
    <w:unhideWhenUsed/>
    <w:rsid w:val="00D076AC"/>
    <w:rPr>
      <w:sz w:val="16"/>
      <w:szCs w:val="16"/>
    </w:rPr>
  </w:style>
  <w:style w:type="paragraph" w:styleId="CommentText">
    <w:name w:val="annotation text"/>
    <w:basedOn w:val="Normal"/>
    <w:link w:val="CommentTextChar"/>
    <w:uiPriority w:val="99"/>
    <w:unhideWhenUsed/>
    <w:rsid w:val="00D076AC"/>
    <w:pPr>
      <w:tabs>
        <w:tab w:val="clear" w:pos="851"/>
        <w:tab w:val="clear" w:pos="1701"/>
        <w:tab w:val="clear" w:pos="2552"/>
        <w:tab w:val="clear" w:pos="3402"/>
      </w:tabs>
      <w:spacing w:after="160"/>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D076AC"/>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CE0B61"/>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369730">
      <w:bodyDiv w:val="1"/>
      <w:marLeft w:val="0"/>
      <w:marRight w:val="0"/>
      <w:marTop w:val="0"/>
      <w:marBottom w:val="0"/>
      <w:divBdr>
        <w:top w:val="none" w:sz="0" w:space="0" w:color="auto"/>
        <w:left w:val="none" w:sz="0" w:space="0" w:color="auto"/>
        <w:bottom w:val="none" w:sz="0" w:space="0" w:color="auto"/>
        <w:right w:val="none" w:sz="0" w:space="0" w:color="auto"/>
      </w:divBdr>
    </w:div>
    <w:div w:id="117441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3601AB766BD6459978D96426596F85" ma:contentTypeVersion="13" ma:contentTypeDescription="Create a new document." ma:contentTypeScope="" ma:versionID="0cc40df15105e5ccaeb0bfffed48b9a1">
  <xsd:schema xmlns:xsd="http://www.w3.org/2001/XMLSchema" xmlns:xs="http://www.w3.org/2001/XMLSchema" xmlns:p="http://schemas.microsoft.com/office/2006/metadata/properties" xmlns:ns3="5da49774-6762-4461-8897-970a2d9ce169" xmlns:ns4="bf9780ba-9be3-474e-bb5f-231d9865907e" targetNamespace="http://schemas.microsoft.com/office/2006/metadata/properties" ma:root="true" ma:fieldsID="aae40ab418234035c33f446724bf8167" ns3:_="" ns4:_="">
    <xsd:import namespace="5da49774-6762-4461-8897-970a2d9ce169"/>
    <xsd:import namespace="bf9780ba-9be3-474e-bb5f-231d986590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49774-6762-4461-8897-970a2d9ce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780ba-9be3-474e-bb5f-231d98659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4EF31-5817-47F6-9780-89B0BDF23734}">
  <ds:schemaRefs>
    <ds:schemaRef ds:uri="http://schemas.microsoft.com/sharepoint/v3/contenttype/forms"/>
  </ds:schemaRefs>
</ds:datastoreItem>
</file>

<file path=customXml/itemProps2.xml><?xml version="1.0" encoding="utf-8"?>
<ds:datastoreItem xmlns:ds="http://schemas.openxmlformats.org/officeDocument/2006/customXml" ds:itemID="{C7ED56A8-7A91-4EC1-850D-3BD1AC6747D9}">
  <ds:schemaRefs>
    <ds:schemaRef ds:uri="http://schemas.openxmlformats.org/officeDocument/2006/bibliography"/>
  </ds:schemaRefs>
</ds:datastoreItem>
</file>

<file path=customXml/itemProps3.xml><?xml version="1.0" encoding="utf-8"?>
<ds:datastoreItem xmlns:ds="http://schemas.openxmlformats.org/officeDocument/2006/customXml" ds:itemID="{E92E5366-984A-48EE-A436-752A319F66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4FCB4B-F8A5-45D0-97C0-BEE109BC6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49774-6762-4461-8897-970a2d9ce169"/>
    <ds:schemaRef ds:uri="bf9780ba-9be3-474e-bb5f-231d98659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5449</Words>
  <Characters>31061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2006-07-09T23:01:00Z</cp:lastPrinted>
  <dcterms:created xsi:type="dcterms:W3CDTF">2025-02-18T00:07:00Z</dcterms:created>
  <dcterms:modified xsi:type="dcterms:W3CDTF">2025-02-24T05:15:00Z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uthor">
    <vt:lpwstr>NBUTLER</vt:lpwstr>
  </property>
  <property fmtid="{D5CDD505-2E9C-101B-9397-08002B2CF9AE}" pid="3" name="AuthorInit">
    <vt:lpwstr>RXW</vt:lpwstr>
  </property>
  <property fmtid="{D5CDD505-2E9C-101B-9397-08002B2CF9AE}" pid="4" name="DocId">
    <vt:lpwstr>237554017v1_</vt:lpwstr>
  </property>
  <property fmtid="{D5CDD505-2E9C-101B-9397-08002B2CF9AE}" pid="5" name="Matter">
    <vt:lpwstr>9614559</vt:lpwstr>
  </property>
  <property fmtid="{D5CDD505-2E9C-101B-9397-08002B2CF9AE}" pid="6" name="ContentTypeId">
    <vt:lpwstr>0x010100E93601AB766BD6459978D96426596F85</vt:lpwstr>
  </property>
  <property fmtid="{D5CDD505-2E9C-101B-9397-08002B2CF9AE}" pid="7" name="MSIP_Label_727e4752-fece-4c7d-958e-e498e91ed1b0_Enabled">
    <vt:lpwstr>true</vt:lpwstr>
  </property>
  <property fmtid="{D5CDD505-2E9C-101B-9397-08002B2CF9AE}" pid="8" name="MSIP_Label_727e4752-fece-4c7d-958e-e498e91ed1b0_SetDate">
    <vt:lpwstr>2023-11-09T23:50:31Z</vt:lpwstr>
  </property>
  <property fmtid="{D5CDD505-2E9C-101B-9397-08002B2CF9AE}" pid="9" name="MSIP_Label_727e4752-fece-4c7d-958e-e498e91ed1b0_Method">
    <vt:lpwstr>Privileged</vt:lpwstr>
  </property>
  <property fmtid="{D5CDD505-2E9C-101B-9397-08002B2CF9AE}" pid="10" name="MSIP_Label_727e4752-fece-4c7d-958e-e498e91ed1b0_Name">
    <vt:lpwstr>Confidential</vt:lpwstr>
  </property>
  <property fmtid="{D5CDD505-2E9C-101B-9397-08002B2CF9AE}" pid="11" name="MSIP_Label_727e4752-fece-4c7d-958e-e498e91ed1b0_SiteId">
    <vt:lpwstr>b699681c-1399-4871-b9b1-a9b329b564b5</vt:lpwstr>
  </property>
  <property fmtid="{D5CDD505-2E9C-101B-9397-08002B2CF9AE}" pid="12" name="MSIP_Label_727e4752-fece-4c7d-958e-e498e91ed1b0_ActionId">
    <vt:lpwstr>51895706-8187-4e1b-9c60-5005f134a86e</vt:lpwstr>
  </property>
  <property fmtid="{D5CDD505-2E9C-101B-9397-08002B2CF9AE}" pid="13" name="MSIP_Label_727e4752-fece-4c7d-958e-e498e91ed1b0_ContentBits">
    <vt:lpwstr>0</vt:lpwstr>
  </property>
</Properties>
</file>